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0A8A4" w14:textId="7D637D8F" w:rsidR="00577D1C" w:rsidRPr="00EB02CC" w:rsidRDefault="00EE68F2" w:rsidP="00DD5847">
      <w:pPr>
        <w:pStyle w:val="TtuloArtCOMNI"/>
        <w:widowControl/>
        <w:spacing w:after="0" w:line="120" w:lineRule="atLeast"/>
        <w:rPr>
          <w:lang w:val="en-GB"/>
        </w:rPr>
      </w:pPr>
      <w:r>
        <w:rPr>
          <w:lang w:val="en-GB"/>
        </w:rPr>
        <w:t xml:space="preserve">A comparative study </w:t>
      </w:r>
      <w:r w:rsidR="00AA244B">
        <w:rPr>
          <w:lang w:val="en-GB"/>
        </w:rPr>
        <w:t>of materials models</w:t>
      </w:r>
      <w:r>
        <w:rPr>
          <w:lang w:val="en-GB"/>
        </w:rPr>
        <w:t xml:space="preserve"> for solid and laminated birch wood over wide ranges of strain, strain</w:t>
      </w:r>
      <w:r w:rsidR="005C7CEF">
        <w:rPr>
          <w:lang w:val="en-GB"/>
        </w:rPr>
        <w:t>-</w:t>
      </w:r>
      <w:r>
        <w:rPr>
          <w:lang w:val="en-GB"/>
        </w:rPr>
        <w:t>rate and temperature</w:t>
      </w:r>
    </w:p>
    <w:p w14:paraId="2EC282AE" w14:textId="77777777" w:rsidR="009F5759" w:rsidRPr="00EB02CC" w:rsidRDefault="009F5759" w:rsidP="009F5759">
      <w:pPr>
        <w:pStyle w:val="TtuloArtCOMNI"/>
        <w:widowControl/>
        <w:spacing w:after="0" w:line="120" w:lineRule="atLeast"/>
        <w:rPr>
          <w:lang w:val="en-GB"/>
        </w:rPr>
      </w:pPr>
    </w:p>
    <w:p w14:paraId="771C24A6" w14:textId="77777777" w:rsidR="00577D1C" w:rsidRPr="00C0721B" w:rsidRDefault="00C0721B" w:rsidP="00DD5847">
      <w:pPr>
        <w:pStyle w:val="berschrift1"/>
        <w:widowControl/>
        <w:spacing w:line="120" w:lineRule="atLeast"/>
        <w:rPr>
          <w:spacing w:val="0"/>
          <w:sz w:val="24"/>
          <w:lang w:val="de-AT"/>
        </w:rPr>
      </w:pPr>
      <w:r w:rsidRPr="00C0721B">
        <w:rPr>
          <w:spacing w:val="0"/>
          <w:sz w:val="24"/>
          <w:lang w:val="de-AT"/>
        </w:rPr>
        <w:t>Georg Baumann</w:t>
      </w:r>
      <w:r w:rsidR="00577D1C" w:rsidRPr="00C0721B">
        <w:rPr>
          <w:spacing w:val="0"/>
          <w:sz w:val="24"/>
          <w:lang w:val="de-AT"/>
        </w:rPr>
        <w:t xml:space="preserve">¹, </w:t>
      </w:r>
      <w:r w:rsidRPr="00C0721B">
        <w:rPr>
          <w:spacing w:val="0"/>
          <w:sz w:val="24"/>
          <w:lang w:val="de-AT"/>
        </w:rPr>
        <w:t>Ulrich Müller</w:t>
      </w:r>
      <w:r w:rsidR="00577D1C" w:rsidRPr="00C0721B">
        <w:rPr>
          <w:sz w:val="24"/>
          <w:vertAlign w:val="superscript"/>
          <w:lang w:val="de-AT"/>
        </w:rPr>
        <w:t>²</w:t>
      </w:r>
      <w:r w:rsidRPr="00C0721B">
        <w:rPr>
          <w:sz w:val="24"/>
          <w:lang w:val="de-AT"/>
        </w:rPr>
        <w:t>, Reinhard Brandner</w:t>
      </w:r>
      <w:r w:rsidRPr="00C0721B">
        <w:rPr>
          <w:spacing w:val="0"/>
          <w:sz w:val="24"/>
          <w:lang w:val="de-AT"/>
        </w:rPr>
        <w:t>³</w:t>
      </w:r>
      <w:r w:rsidR="00577D1C" w:rsidRPr="00C0721B">
        <w:rPr>
          <w:spacing w:val="0"/>
          <w:sz w:val="24"/>
          <w:lang w:val="de-AT"/>
        </w:rPr>
        <w:t xml:space="preserve"> and </w:t>
      </w:r>
      <w:r w:rsidRPr="00C0721B">
        <w:rPr>
          <w:spacing w:val="0"/>
          <w:sz w:val="24"/>
          <w:lang w:val="de-AT"/>
        </w:rPr>
        <w:t>Florian Feist¹</w:t>
      </w:r>
    </w:p>
    <w:p w14:paraId="0DB6F389" w14:textId="77777777" w:rsidR="00DD5847" w:rsidRPr="00C0721B" w:rsidRDefault="00DD5847" w:rsidP="00C0721B">
      <w:pPr>
        <w:pStyle w:val="MDPI16affiliation"/>
        <w:ind w:left="2127" w:hanging="142"/>
        <w:rPr>
          <w:rFonts w:ascii="Times New Roman" w:hAnsi="Times New Roman"/>
          <w:color w:val="auto"/>
          <w:sz w:val="22"/>
          <w:szCs w:val="22"/>
          <w:lang w:val="en-GB" w:eastAsia="es-ES" w:bidi="ar-SA"/>
        </w:rPr>
      </w:pPr>
      <w:r w:rsidRPr="00EB02CC">
        <w:rPr>
          <w:sz w:val="22"/>
          <w:szCs w:val="22"/>
          <w:vertAlign w:val="superscript"/>
          <w:lang w:val="en-GB"/>
        </w:rPr>
        <w:t>1</w:t>
      </w:r>
      <w:r w:rsidR="00EB02CC">
        <w:rPr>
          <w:sz w:val="22"/>
          <w:szCs w:val="22"/>
          <w:lang w:val="en-GB"/>
        </w:rPr>
        <w:t xml:space="preserve"> </w:t>
      </w:r>
      <w:r w:rsidR="00C0721B" w:rsidRPr="00C0721B">
        <w:rPr>
          <w:rFonts w:ascii="Times New Roman" w:hAnsi="Times New Roman"/>
          <w:color w:val="auto"/>
          <w:sz w:val="22"/>
          <w:szCs w:val="22"/>
          <w:lang w:val="en-GB" w:eastAsia="es-ES" w:bidi="ar-SA"/>
        </w:rPr>
        <w:t>Vehicle Safety Institute, Graz University of Technology, 8010 Graz, Austria; georg.baumann@tugraz.at</w:t>
      </w:r>
      <w:r w:rsidR="00C0721B">
        <w:rPr>
          <w:rFonts w:ascii="Times New Roman" w:hAnsi="Times New Roman"/>
          <w:color w:val="auto"/>
          <w:sz w:val="22"/>
          <w:szCs w:val="22"/>
          <w:lang w:val="en-GB" w:eastAsia="es-ES" w:bidi="ar-SA"/>
        </w:rPr>
        <w:t xml:space="preserve">, </w:t>
      </w:r>
      <w:r w:rsidR="00C0721B" w:rsidRPr="00C0721B">
        <w:rPr>
          <w:rFonts w:ascii="Times New Roman" w:hAnsi="Times New Roman"/>
          <w:color w:val="auto"/>
          <w:sz w:val="22"/>
          <w:szCs w:val="22"/>
          <w:lang w:val="en-GB" w:eastAsia="es-ES" w:bidi="ar-SA"/>
        </w:rPr>
        <w:t>florian.feist@tugraz.at</w:t>
      </w:r>
      <w:r w:rsidR="00C0721B">
        <w:rPr>
          <w:rFonts w:ascii="Times New Roman" w:hAnsi="Times New Roman"/>
          <w:color w:val="auto"/>
          <w:sz w:val="22"/>
          <w:szCs w:val="22"/>
          <w:lang w:val="en-GB" w:eastAsia="es-ES" w:bidi="ar-SA"/>
        </w:rPr>
        <w:t xml:space="preserve">, </w:t>
      </w:r>
      <w:r w:rsidR="00C0721B" w:rsidRPr="00C0721B">
        <w:rPr>
          <w:rFonts w:ascii="Times New Roman" w:hAnsi="Times New Roman"/>
          <w:color w:val="auto"/>
          <w:sz w:val="22"/>
          <w:szCs w:val="22"/>
          <w:lang w:val="en-GB" w:eastAsia="es-ES" w:bidi="ar-SA"/>
        </w:rPr>
        <w:t>https://www.tugraz.at/institute/vsi/home/</w:t>
      </w:r>
    </w:p>
    <w:p w14:paraId="3EA992BB" w14:textId="77777777" w:rsidR="00DD5847" w:rsidRPr="00C0721B" w:rsidRDefault="00DD5847" w:rsidP="00C0721B">
      <w:pPr>
        <w:ind w:left="2127" w:hanging="142"/>
        <w:rPr>
          <w:sz w:val="22"/>
          <w:szCs w:val="22"/>
          <w:lang w:val="en-GB"/>
        </w:rPr>
      </w:pPr>
      <w:r w:rsidRPr="00EB02CC">
        <w:rPr>
          <w:sz w:val="22"/>
          <w:szCs w:val="22"/>
          <w:vertAlign w:val="superscript"/>
          <w:lang w:val="en-GB"/>
        </w:rPr>
        <w:t>2</w:t>
      </w:r>
      <w:r w:rsidRPr="00EB02CC">
        <w:rPr>
          <w:sz w:val="22"/>
          <w:szCs w:val="22"/>
          <w:lang w:val="en-GB"/>
        </w:rPr>
        <w:t xml:space="preserve"> </w:t>
      </w:r>
      <w:r w:rsidR="00335F9D" w:rsidRPr="00335F9D">
        <w:rPr>
          <w:sz w:val="22"/>
          <w:szCs w:val="22"/>
          <w:lang w:val="en-GB"/>
        </w:rPr>
        <w:t>Institute of Wood Technology and Renewable Materials, BOKU–University of Natural Resources and Life Sciences, 3430 Tulln a. d. Donau, Austria; ulrich.mueller@boku.ac.at</w:t>
      </w:r>
      <w:r w:rsidR="00335F9D">
        <w:rPr>
          <w:sz w:val="22"/>
          <w:szCs w:val="22"/>
          <w:lang w:val="en-GB"/>
        </w:rPr>
        <w:t xml:space="preserve">, </w:t>
      </w:r>
      <w:r w:rsidR="00335F9D" w:rsidRPr="00335F9D">
        <w:rPr>
          <w:sz w:val="22"/>
          <w:szCs w:val="22"/>
          <w:lang w:val="en-GB"/>
        </w:rPr>
        <w:t>https://boku.ac.at/map/holztechnologie</w:t>
      </w:r>
    </w:p>
    <w:p w14:paraId="0A6EE01C" w14:textId="77777777" w:rsidR="00DD5847" w:rsidRPr="00EB02CC" w:rsidRDefault="00DD5847" w:rsidP="00C0721B">
      <w:pPr>
        <w:ind w:left="2127" w:hanging="142"/>
        <w:rPr>
          <w:lang w:val="en-GB"/>
        </w:rPr>
      </w:pPr>
      <w:r w:rsidRPr="00EB02CC">
        <w:rPr>
          <w:sz w:val="22"/>
          <w:szCs w:val="22"/>
          <w:vertAlign w:val="superscript"/>
          <w:lang w:val="en-GB"/>
        </w:rPr>
        <w:t>3</w:t>
      </w:r>
      <w:r w:rsidRPr="00EB02CC">
        <w:rPr>
          <w:sz w:val="22"/>
          <w:szCs w:val="22"/>
          <w:lang w:val="en-GB"/>
        </w:rPr>
        <w:t xml:space="preserve"> </w:t>
      </w:r>
      <w:r w:rsidR="00C0721B" w:rsidRPr="00C0721B">
        <w:rPr>
          <w:sz w:val="22"/>
          <w:szCs w:val="22"/>
          <w:lang w:val="en-GB"/>
        </w:rPr>
        <w:t>Institute of Timber Engineering and Wood Technology, Graz University of Technology, 8010 Graz, Austria; reinhard.brandner@tugraz.at, https://www.tugraz.at/institute/lignum/home/</w:t>
      </w:r>
    </w:p>
    <w:p w14:paraId="5A985349" w14:textId="77777777" w:rsidR="008A6306" w:rsidRPr="00EB02CC" w:rsidRDefault="008A6306" w:rsidP="006F4293">
      <w:pPr>
        <w:pStyle w:val="TtuloRefCOMNI"/>
        <w:spacing w:before="0" w:after="0"/>
        <w:outlineLvl w:val="0"/>
        <w:rPr>
          <w:caps w:val="0"/>
          <w:lang w:val="en-GB"/>
        </w:rPr>
      </w:pPr>
    </w:p>
    <w:p w14:paraId="20BFEB71" w14:textId="77777777" w:rsidR="00577D1C" w:rsidRPr="00EB02CC" w:rsidRDefault="00577D1C" w:rsidP="006F4293">
      <w:pPr>
        <w:pStyle w:val="TtuloRefCOMNI"/>
        <w:spacing w:before="0" w:after="0"/>
        <w:outlineLvl w:val="0"/>
        <w:rPr>
          <w:b w:val="0"/>
          <w:bCs/>
          <w:i/>
          <w:iCs/>
          <w:caps w:val="0"/>
          <w:lang w:val="en-GB"/>
        </w:rPr>
      </w:pPr>
      <w:r w:rsidRPr="00EB02CC">
        <w:rPr>
          <w:caps w:val="0"/>
          <w:lang w:val="en-GB"/>
        </w:rPr>
        <w:t xml:space="preserve">Key Words: </w:t>
      </w:r>
      <w:r w:rsidR="0022534B">
        <w:rPr>
          <w:b w:val="0"/>
          <w:bCs/>
          <w:i/>
          <w:iCs/>
          <w:caps w:val="0"/>
          <w:lang w:val="en-GB"/>
        </w:rPr>
        <w:t>Birch wood</w:t>
      </w:r>
      <w:r w:rsidR="0022534B">
        <w:rPr>
          <w:b w:val="0"/>
          <w:caps w:val="0"/>
          <w:lang w:val="en-GB"/>
        </w:rPr>
        <w:t xml:space="preserve">, </w:t>
      </w:r>
      <w:r w:rsidR="00994396">
        <w:rPr>
          <w:b w:val="0"/>
          <w:caps w:val="0"/>
          <w:lang w:val="en-GB"/>
        </w:rPr>
        <w:t>Crash simulation</w:t>
      </w:r>
      <w:r w:rsidR="005C7CEF">
        <w:rPr>
          <w:b w:val="0"/>
          <w:bCs/>
          <w:i/>
          <w:iCs/>
          <w:caps w:val="0"/>
          <w:lang w:val="en-GB"/>
        </w:rPr>
        <w:t>, Strain-rate, Temperature</w:t>
      </w:r>
    </w:p>
    <w:p w14:paraId="7DB8124F" w14:textId="77777777" w:rsidR="006F4293" w:rsidRPr="00EB02CC" w:rsidRDefault="006F4293" w:rsidP="00DD5847">
      <w:pPr>
        <w:pStyle w:val="TtuloRefCOMNI"/>
        <w:spacing w:before="0" w:after="0"/>
        <w:outlineLvl w:val="0"/>
        <w:rPr>
          <w:rFonts w:ascii="Arial" w:hAnsi="Arial" w:cs="Arial"/>
          <w:spacing w:val="4"/>
          <w:sz w:val="22"/>
          <w:lang w:val="en-GB"/>
        </w:rPr>
      </w:pPr>
    </w:p>
    <w:p w14:paraId="19A34CC0" w14:textId="6EF7E7D1" w:rsidR="00577D1C" w:rsidRPr="00EB02CC" w:rsidRDefault="00994396" w:rsidP="009E55F1">
      <w:pPr>
        <w:pStyle w:val="Textkrper"/>
        <w:spacing w:line="240" w:lineRule="atLeast"/>
        <w:rPr>
          <w:sz w:val="24"/>
          <w:lang w:val="en-GB"/>
        </w:rPr>
      </w:pPr>
      <w:r>
        <w:rPr>
          <w:sz w:val="24"/>
          <w:lang w:val="en-GB"/>
        </w:rPr>
        <w:t xml:space="preserve">Wood as an engineering material </w:t>
      </w:r>
      <w:r w:rsidR="00783148">
        <w:rPr>
          <w:sz w:val="24"/>
          <w:lang w:val="en-GB"/>
        </w:rPr>
        <w:t>shows benefits like high specific strength and stiffness in fibre direction, low cost</w:t>
      </w:r>
      <w:r w:rsidR="00191C64">
        <w:rPr>
          <w:sz w:val="24"/>
          <w:lang w:val="en-GB"/>
        </w:rPr>
        <w:t xml:space="preserve"> and</w:t>
      </w:r>
      <w:r w:rsidR="00783148">
        <w:rPr>
          <w:sz w:val="24"/>
          <w:lang w:val="en-GB"/>
        </w:rPr>
        <w:t xml:space="preserve"> a wide availability</w:t>
      </w:r>
      <w:r w:rsidR="004B3877">
        <w:rPr>
          <w:sz w:val="24"/>
          <w:lang w:val="en-GB"/>
        </w:rPr>
        <w:t xml:space="preserve">. </w:t>
      </w:r>
      <w:r w:rsidR="00191C64">
        <w:rPr>
          <w:sz w:val="24"/>
          <w:lang w:val="en-GB"/>
        </w:rPr>
        <w:t xml:space="preserve">It </w:t>
      </w:r>
      <w:r w:rsidR="004B3877">
        <w:rPr>
          <w:sz w:val="24"/>
          <w:lang w:val="en-GB"/>
        </w:rPr>
        <w:t xml:space="preserve">shows a </w:t>
      </w:r>
      <w:r w:rsidR="00191C64">
        <w:rPr>
          <w:sz w:val="24"/>
          <w:lang w:val="en-GB"/>
        </w:rPr>
        <w:t>low</w:t>
      </w:r>
      <w:r w:rsidR="004B3877">
        <w:rPr>
          <w:sz w:val="24"/>
          <w:lang w:val="en-GB"/>
        </w:rPr>
        <w:t xml:space="preserve"> failure strain under tensile loading but a high ductility and energy absorbing capability under compression both in and across the fibre direction. This high energy absorbing capability makes it an interesting material for automotive applications especially for crash relevant components. </w:t>
      </w:r>
      <w:r w:rsidR="00877A23">
        <w:rPr>
          <w:sz w:val="24"/>
          <w:lang w:val="en-GB"/>
        </w:rPr>
        <w:t xml:space="preserve">In order to use wood in automotive applications it has to be describable within a numerical simulation over wide ranges of strain, strain-rate and temperature. </w:t>
      </w:r>
    </w:p>
    <w:p w14:paraId="28C41288" w14:textId="77777777" w:rsidR="006F4293" w:rsidRPr="00EB02CC" w:rsidRDefault="006F4293" w:rsidP="006F4293">
      <w:pPr>
        <w:pStyle w:val="Textkrper"/>
        <w:spacing w:line="240" w:lineRule="atLeast"/>
        <w:rPr>
          <w:sz w:val="24"/>
          <w:lang w:val="en-GB"/>
        </w:rPr>
      </w:pPr>
    </w:p>
    <w:p w14:paraId="0507A867" w14:textId="0D596C84" w:rsidR="00360DE7" w:rsidRDefault="00877A23" w:rsidP="009E55F1">
      <w:pPr>
        <w:pStyle w:val="Textkrper"/>
        <w:spacing w:line="240" w:lineRule="atLeast"/>
        <w:rPr>
          <w:sz w:val="24"/>
          <w:lang w:val="en-GB"/>
        </w:rPr>
      </w:pPr>
      <w:r>
        <w:rPr>
          <w:sz w:val="24"/>
          <w:lang w:val="en-GB"/>
        </w:rPr>
        <w:t xml:space="preserve">Within this study </w:t>
      </w:r>
      <w:r w:rsidR="00CF0358">
        <w:rPr>
          <w:sz w:val="24"/>
          <w:lang w:val="en-GB"/>
        </w:rPr>
        <w:t>various</w:t>
      </w:r>
      <w:r>
        <w:rPr>
          <w:sz w:val="24"/>
          <w:lang w:val="en-GB"/>
        </w:rPr>
        <w:t xml:space="preserve"> material models</w:t>
      </w:r>
      <w:r w:rsidR="00191C64">
        <w:rPr>
          <w:sz w:val="24"/>
          <w:lang w:val="en-GB"/>
        </w:rPr>
        <w:t xml:space="preserve"> in the explicit FEM</w:t>
      </w:r>
      <w:r w:rsidR="00D8130C">
        <w:rPr>
          <w:sz w:val="24"/>
          <w:lang w:val="en-GB"/>
        </w:rPr>
        <w:t xml:space="preserve"> code </w:t>
      </w:r>
      <w:r w:rsidR="00191C64">
        <w:rPr>
          <w:sz w:val="24"/>
          <w:lang w:val="en-GB"/>
        </w:rPr>
        <w:t>LS-Dyna</w:t>
      </w:r>
      <w:r w:rsidR="00CF0358">
        <w:rPr>
          <w:sz w:val="24"/>
          <w:lang w:val="en-GB"/>
        </w:rPr>
        <w:t xml:space="preserve"> (e.g. Mat058, Mat126 or Mat157)</w:t>
      </w:r>
      <w:r>
        <w:rPr>
          <w:sz w:val="24"/>
          <w:lang w:val="en-GB"/>
        </w:rPr>
        <w:t xml:space="preserve"> </w:t>
      </w:r>
      <w:r w:rsidR="00191C64">
        <w:rPr>
          <w:sz w:val="24"/>
          <w:lang w:val="en-GB"/>
        </w:rPr>
        <w:t>complemented by orthotropic</w:t>
      </w:r>
      <w:r w:rsidR="00CF0358">
        <w:rPr>
          <w:sz w:val="24"/>
          <w:lang w:val="en-GB"/>
        </w:rPr>
        <w:t xml:space="preserve"> </w:t>
      </w:r>
      <w:r w:rsidR="00A54CBA">
        <w:rPr>
          <w:sz w:val="24"/>
          <w:lang w:val="en-GB"/>
        </w:rPr>
        <w:t>damage</w:t>
      </w:r>
      <w:r>
        <w:rPr>
          <w:sz w:val="24"/>
          <w:lang w:val="en-GB"/>
        </w:rPr>
        <w:t xml:space="preserve"> models </w:t>
      </w:r>
      <w:r w:rsidR="00CF0358">
        <w:rPr>
          <w:sz w:val="24"/>
          <w:lang w:val="en-GB"/>
        </w:rPr>
        <w:t xml:space="preserve">(e.g. eGISSMO) </w:t>
      </w:r>
      <w:r>
        <w:rPr>
          <w:sz w:val="24"/>
          <w:lang w:val="en-GB"/>
        </w:rPr>
        <w:t xml:space="preserve">were </w:t>
      </w:r>
      <w:r w:rsidR="00C521A7">
        <w:rPr>
          <w:sz w:val="24"/>
          <w:lang w:val="en-GB"/>
        </w:rPr>
        <w:t xml:space="preserve">compared </w:t>
      </w:r>
      <w:r w:rsidR="00D8130C">
        <w:rPr>
          <w:sz w:val="24"/>
          <w:lang w:val="en-GB"/>
        </w:rPr>
        <w:t xml:space="preserve">w.r.t. </w:t>
      </w:r>
      <w:r w:rsidR="00C521A7">
        <w:rPr>
          <w:sz w:val="24"/>
          <w:lang w:val="en-GB"/>
        </w:rPr>
        <w:t xml:space="preserve">their capability </w:t>
      </w:r>
      <w:r w:rsidR="003969E3">
        <w:rPr>
          <w:sz w:val="24"/>
          <w:lang w:val="en-GB"/>
        </w:rPr>
        <w:t xml:space="preserve">of </w:t>
      </w:r>
      <w:r w:rsidR="00C521A7">
        <w:rPr>
          <w:sz w:val="24"/>
          <w:lang w:val="en-GB"/>
        </w:rPr>
        <w:t xml:space="preserve">describing </w:t>
      </w:r>
      <w:r w:rsidR="00CF0358">
        <w:rPr>
          <w:sz w:val="24"/>
          <w:lang w:val="en-GB"/>
        </w:rPr>
        <w:t xml:space="preserve">birch </w:t>
      </w:r>
      <w:r w:rsidR="00C521A7">
        <w:rPr>
          <w:sz w:val="24"/>
          <w:lang w:val="en-GB"/>
        </w:rPr>
        <w:t xml:space="preserve">wood in a numerical crash setting. </w:t>
      </w:r>
      <w:r w:rsidR="00D8130C">
        <w:rPr>
          <w:sz w:val="24"/>
          <w:lang w:val="en-GB"/>
        </w:rPr>
        <w:t>The</w:t>
      </w:r>
      <w:r w:rsidR="00CF0358">
        <w:rPr>
          <w:sz w:val="24"/>
          <w:lang w:val="en-GB"/>
        </w:rPr>
        <w:t xml:space="preserve"> material data </w:t>
      </w:r>
      <w:r w:rsidR="00AA244B">
        <w:rPr>
          <w:sz w:val="24"/>
          <w:lang w:val="en-GB"/>
        </w:rPr>
        <w:t xml:space="preserve">were </w:t>
      </w:r>
      <w:r w:rsidR="00D8130C">
        <w:rPr>
          <w:sz w:val="24"/>
          <w:lang w:val="en-GB"/>
        </w:rPr>
        <w:t>established</w:t>
      </w:r>
      <w:r w:rsidR="00AA244B">
        <w:rPr>
          <w:sz w:val="24"/>
          <w:lang w:val="en-GB"/>
        </w:rPr>
        <w:t xml:space="preserve"> employing a universal testing machine and a Split-Hopkinson bar. The characterisation tests covered a comprehensive range of loads (</w:t>
      </w:r>
      <w:r w:rsidR="00CF0358">
        <w:rPr>
          <w:sz w:val="24"/>
          <w:lang w:val="en-GB"/>
        </w:rPr>
        <w:t>tension, compression, shear and bending</w:t>
      </w:r>
      <w:r w:rsidR="00AA244B">
        <w:rPr>
          <w:sz w:val="24"/>
          <w:lang w:val="en-GB"/>
        </w:rPr>
        <w:t>), temperatures (-40°</w:t>
      </w:r>
      <w:r w:rsidR="008512A8">
        <w:rPr>
          <w:sz w:val="24"/>
          <w:lang w:val="en-GB"/>
        </w:rPr>
        <w:t>C</w:t>
      </w:r>
      <w:r w:rsidR="00AA244B">
        <w:rPr>
          <w:sz w:val="24"/>
          <w:lang w:val="en-GB"/>
        </w:rPr>
        <w:t xml:space="preserve">, </w:t>
      </w:r>
      <w:r w:rsidR="008512A8">
        <w:rPr>
          <w:sz w:val="24"/>
          <w:lang w:val="en-GB"/>
        </w:rPr>
        <w:t>+</w:t>
      </w:r>
      <w:r w:rsidR="00AA244B">
        <w:rPr>
          <w:sz w:val="24"/>
          <w:lang w:val="en-GB"/>
        </w:rPr>
        <w:t>20</w:t>
      </w:r>
      <w:r w:rsidR="008512A8">
        <w:rPr>
          <w:sz w:val="24"/>
          <w:lang w:val="en-GB"/>
        </w:rPr>
        <w:t>°C</w:t>
      </w:r>
      <w:r w:rsidR="00AA244B">
        <w:rPr>
          <w:sz w:val="24"/>
          <w:lang w:val="en-GB"/>
        </w:rPr>
        <w:t>,</w:t>
      </w:r>
      <w:r w:rsidR="003969E3">
        <w:rPr>
          <w:sz w:val="24"/>
          <w:lang w:val="en-GB"/>
        </w:rPr>
        <w:t xml:space="preserve"> </w:t>
      </w:r>
      <w:r w:rsidR="00AA244B">
        <w:rPr>
          <w:sz w:val="24"/>
          <w:lang w:val="en-GB"/>
        </w:rPr>
        <w:t xml:space="preserve">+80°C), loading-rates (up to </w:t>
      </w:r>
      <w:r w:rsidR="00CF0358">
        <w:rPr>
          <w:sz w:val="24"/>
          <w:lang w:val="en-GB"/>
        </w:rPr>
        <w:t>1</w:t>
      </w:r>
      <w:r w:rsidR="00F801BC">
        <w:rPr>
          <w:sz w:val="24"/>
          <w:lang w:val="en-GB"/>
        </w:rPr>
        <w:t>1</w:t>
      </w:r>
      <w:r w:rsidR="00CF0358">
        <w:rPr>
          <w:sz w:val="24"/>
          <w:lang w:val="en-GB"/>
        </w:rPr>
        <w:t>00 </w:t>
      </w:r>
      <w:r w:rsidR="00CF0358" w:rsidRPr="00CF0358">
        <w:rPr>
          <w:sz w:val="24"/>
          <w:lang w:val="en-GB"/>
        </w:rPr>
        <w:t>s</w:t>
      </w:r>
      <w:r w:rsidR="00CF0358" w:rsidRPr="00CF0358">
        <w:rPr>
          <w:sz w:val="24"/>
          <w:vertAlign w:val="superscript"/>
          <w:lang w:val="en-GB"/>
        </w:rPr>
        <w:t>-1</w:t>
      </w:r>
      <w:r w:rsidR="00AA244B">
        <w:rPr>
          <w:sz w:val="24"/>
          <w:lang w:val="en-GB"/>
        </w:rPr>
        <w:t>) and specimens (solid and laminated birch wood)</w:t>
      </w:r>
      <w:r w:rsidR="00A54CBA">
        <w:rPr>
          <w:sz w:val="24"/>
          <w:lang w:val="en-GB"/>
        </w:rPr>
        <w:t xml:space="preserve">. </w:t>
      </w:r>
    </w:p>
    <w:p w14:paraId="11D4255A" w14:textId="33F5EA7C" w:rsidR="009E55F1" w:rsidRPr="006A2E3E" w:rsidRDefault="00360DE7" w:rsidP="009E55F1">
      <w:pPr>
        <w:pStyle w:val="Textkrper"/>
        <w:spacing w:line="240" w:lineRule="atLeast"/>
        <w:rPr>
          <w:sz w:val="24"/>
          <w:lang w:val="en-GB"/>
        </w:rPr>
      </w:pPr>
      <w:r>
        <w:rPr>
          <w:sz w:val="24"/>
          <w:lang w:val="en-GB"/>
        </w:rPr>
        <w:t>The study</w:t>
      </w:r>
      <w:r w:rsidR="00A54CBA">
        <w:rPr>
          <w:sz w:val="24"/>
          <w:lang w:val="en-GB"/>
        </w:rPr>
        <w:t xml:space="preserve"> </w:t>
      </w:r>
      <w:r>
        <w:rPr>
          <w:sz w:val="24"/>
          <w:lang w:val="en-GB"/>
        </w:rPr>
        <w:t xml:space="preserve">shows </w:t>
      </w:r>
      <w:r w:rsidR="00A54CBA">
        <w:rPr>
          <w:sz w:val="24"/>
          <w:lang w:val="en-GB"/>
        </w:rPr>
        <w:t xml:space="preserve">that </w:t>
      </w:r>
      <w:r>
        <w:rPr>
          <w:sz w:val="24"/>
          <w:lang w:val="en-GB"/>
        </w:rPr>
        <w:t xml:space="preserve">readily available </w:t>
      </w:r>
      <w:r w:rsidR="00A54CBA">
        <w:rPr>
          <w:sz w:val="24"/>
          <w:lang w:val="en-GB"/>
        </w:rPr>
        <w:t xml:space="preserve">material models </w:t>
      </w:r>
      <w:r>
        <w:rPr>
          <w:sz w:val="24"/>
          <w:lang w:val="en-GB"/>
        </w:rPr>
        <w:t xml:space="preserve">combined with orthotropic </w:t>
      </w:r>
      <w:r w:rsidR="00A54CBA">
        <w:rPr>
          <w:sz w:val="24"/>
          <w:lang w:val="en-GB"/>
        </w:rPr>
        <w:t xml:space="preserve">damage models in LS-DYNA can </w:t>
      </w:r>
      <w:r w:rsidR="00B10A43">
        <w:rPr>
          <w:sz w:val="24"/>
          <w:lang w:val="en-GB"/>
        </w:rPr>
        <w:t xml:space="preserve">sufficiently </w:t>
      </w:r>
      <w:r>
        <w:rPr>
          <w:sz w:val="24"/>
          <w:lang w:val="en-GB"/>
        </w:rPr>
        <w:t xml:space="preserve">well </w:t>
      </w:r>
      <w:r w:rsidR="00B10A43">
        <w:rPr>
          <w:sz w:val="24"/>
          <w:lang w:val="en-GB"/>
        </w:rPr>
        <w:t>describe the rather complex material-</w:t>
      </w:r>
      <w:r>
        <w:rPr>
          <w:sz w:val="24"/>
          <w:lang w:val="en-GB"/>
        </w:rPr>
        <w:t xml:space="preserve">behaviour, in terms of anisotropy, </w:t>
      </w:r>
      <w:r w:rsidR="003969E3">
        <w:rPr>
          <w:sz w:val="24"/>
          <w:lang w:val="en-GB"/>
        </w:rPr>
        <w:t xml:space="preserve">as well as </w:t>
      </w:r>
      <w:r w:rsidR="00B10A43">
        <w:rPr>
          <w:sz w:val="24"/>
          <w:lang w:val="en-GB"/>
        </w:rPr>
        <w:t>load- and temperature-dependen</w:t>
      </w:r>
      <w:r>
        <w:rPr>
          <w:sz w:val="24"/>
          <w:lang w:val="en-GB"/>
        </w:rPr>
        <w:t>c</w:t>
      </w:r>
      <w:r w:rsidR="003969E3">
        <w:rPr>
          <w:sz w:val="24"/>
          <w:lang w:val="en-GB"/>
        </w:rPr>
        <w:t>ies</w:t>
      </w:r>
      <w:r w:rsidR="00B10A43">
        <w:rPr>
          <w:sz w:val="24"/>
          <w:lang w:val="en-GB"/>
        </w:rPr>
        <w:t xml:space="preserve">. </w:t>
      </w:r>
      <w:r w:rsidR="00D103F5">
        <w:rPr>
          <w:sz w:val="24"/>
          <w:lang w:val="en-GB"/>
        </w:rPr>
        <w:t xml:space="preserve">However, some simplifications and trade-offs regarding the elastic properties as well as the softening and hardening behaviour have to be taken into account in order </w:t>
      </w:r>
      <w:r w:rsidR="00C25643">
        <w:rPr>
          <w:sz w:val="24"/>
          <w:lang w:val="en-GB"/>
        </w:rPr>
        <w:t xml:space="preserve">to simulate all considered load cases with one material setting, respectively. The advantages and disadvantages of the individual modelling approaches </w:t>
      </w:r>
      <w:r>
        <w:rPr>
          <w:sz w:val="24"/>
          <w:lang w:val="en-GB"/>
        </w:rPr>
        <w:t xml:space="preserve">are </w:t>
      </w:r>
      <w:r w:rsidR="00C25643">
        <w:rPr>
          <w:sz w:val="24"/>
          <w:lang w:val="en-GB"/>
        </w:rPr>
        <w:t>discussed</w:t>
      </w:r>
      <w:r>
        <w:rPr>
          <w:sz w:val="24"/>
          <w:lang w:val="en-GB"/>
        </w:rPr>
        <w:t>, and the performance is showcased in use-cases, like a side-impact beam</w:t>
      </w:r>
      <w:r w:rsidR="00C25643">
        <w:rPr>
          <w:sz w:val="24"/>
          <w:lang w:val="en-GB"/>
        </w:rPr>
        <w:t>.</w:t>
      </w:r>
      <w:bookmarkStart w:id="0" w:name="_GoBack"/>
      <w:bookmarkEnd w:id="0"/>
    </w:p>
    <w:p w14:paraId="12A9AE70" w14:textId="77777777" w:rsidR="00577D1C" w:rsidRPr="00EB02CC" w:rsidRDefault="00577D1C" w:rsidP="00653867">
      <w:pPr>
        <w:pStyle w:val="Textkrper"/>
        <w:spacing w:before="240" w:after="120" w:line="240" w:lineRule="atLeast"/>
        <w:rPr>
          <w:b/>
          <w:sz w:val="24"/>
          <w:lang w:val="es-ES"/>
        </w:rPr>
      </w:pPr>
      <w:r w:rsidRPr="00EB02CC">
        <w:rPr>
          <w:b/>
          <w:sz w:val="24"/>
          <w:lang w:val="es-ES"/>
        </w:rPr>
        <w:t>REFERENCES</w:t>
      </w:r>
    </w:p>
    <w:p w14:paraId="1295AFC5" w14:textId="77777777" w:rsidR="00577D1C" w:rsidRPr="009E55F1" w:rsidRDefault="00994396" w:rsidP="009E55F1">
      <w:pPr>
        <w:pStyle w:val="Textkrper"/>
        <w:numPr>
          <w:ilvl w:val="0"/>
          <w:numId w:val="6"/>
        </w:numPr>
        <w:spacing w:line="240" w:lineRule="atLeast"/>
        <w:ind w:left="426"/>
        <w:rPr>
          <w:sz w:val="24"/>
          <w:lang w:val="en-GB"/>
        </w:rPr>
      </w:pPr>
      <w:r w:rsidRPr="00994396">
        <w:rPr>
          <w:sz w:val="24"/>
          <w:lang w:val="en-GB"/>
        </w:rPr>
        <w:t>Müller, U.; Jost, T.; Kurzböck, C.; Stadlmann, A.; Kirschbichler, S.; Baumann, G.; Feist, F. Crash Simulation of wood and composite for future automotive engineering. Wood Mater. Sci. Eng. 2018, 15, 312–324. https://doi.org/10.1080/17480272.2019.1665581</w:t>
      </w:r>
    </w:p>
    <w:p w14:paraId="1384CB12" w14:textId="77777777" w:rsidR="000937C2" w:rsidRPr="00994396" w:rsidRDefault="00994396" w:rsidP="00994396">
      <w:pPr>
        <w:ind w:left="426" w:hanging="426"/>
        <w:jc w:val="both"/>
        <w:rPr>
          <w:lang w:val="en-GB"/>
        </w:rPr>
      </w:pPr>
      <w:r>
        <w:rPr>
          <w:lang w:val="de-AT"/>
        </w:rPr>
        <w:t>[2]</w:t>
      </w:r>
      <w:r>
        <w:rPr>
          <w:lang w:val="de-AT"/>
        </w:rPr>
        <w:tab/>
      </w:r>
      <w:r w:rsidRPr="000E0E35">
        <w:rPr>
          <w:szCs w:val="20"/>
          <w:lang w:val="de-AT"/>
        </w:rPr>
        <w:t>Baumann,</w:t>
      </w:r>
      <w:r w:rsidRPr="00994396">
        <w:rPr>
          <w:lang w:val="de-AT"/>
        </w:rPr>
        <w:t xml:space="preserve"> G.; Hartmann, S.; Müller, </w:t>
      </w:r>
      <w:r>
        <w:rPr>
          <w:lang w:val="de-AT"/>
        </w:rPr>
        <w:t xml:space="preserve">U.; Kurzböck, C; Feist. </w:t>
      </w:r>
      <w:r w:rsidRPr="00994396">
        <w:rPr>
          <w:lang w:val="en-GB"/>
        </w:rPr>
        <w:t xml:space="preserve">F. Comparison of the two material models 58, 143 in </w:t>
      </w:r>
      <w:r>
        <w:rPr>
          <w:lang w:val="en-GB"/>
        </w:rPr>
        <w:t>LS Dyna for modelling solid birch wood. 12</w:t>
      </w:r>
      <w:r w:rsidRPr="00994396">
        <w:rPr>
          <w:vertAlign w:val="superscript"/>
          <w:lang w:val="en-GB"/>
        </w:rPr>
        <w:t>th</w:t>
      </w:r>
      <w:r>
        <w:rPr>
          <w:lang w:val="en-GB"/>
        </w:rPr>
        <w:t xml:space="preserve"> European LS-DYNA Conference 2019, Koblenz, Germany</w:t>
      </w:r>
    </w:p>
    <w:sectPr w:rsidR="000937C2" w:rsidRPr="00994396" w:rsidSect="001C57D2">
      <w:headerReference w:type="default" r:id="rId7"/>
      <w:footerReference w:type="even" r:id="rId8"/>
      <w:footerReference w:type="default" r:id="rId9"/>
      <w:headerReference w:type="first" r:id="rId10"/>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32004" w14:textId="77777777" w:rsidR="00430700" w:rsidRDefault="00430700">
      <w:r>
        <w:separator/>
      </w:r>
    </w:p>
  </w:endnote>
  <w:endnote w:type="continuationSeparator" w:id="0">
    <w:p w14:paraId="68CC2488" w14:textId="77777777" w:rsidR="00430700" w:rsidRDefault="0043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AB94" w14:textId="77777777" w:rsidR="00C93602" w:rsidRDefault="00C9360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9AA0795" w14:textId="77777777" w:rsidR="00C93602" w:rsidRDefault="00C93602">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30CD6" w14:textId="6F8CC62E" w:rsidR="00C93602" w:rsidRDefault="00C9360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969E3">
      <w:rPr>
        <w:rStyle w:val="Seitenzahl"/>
        <w:noProof/>
      </w:rPr>
      <w:t>2</w:t>
    </w:r>
    <w:r>
      <w:rPr>
        <w:rStyle w:val="Seitenzahl"/>
      </w:rPr>
      <w:fldChar w:fldCharType="end"/>
    </w:r>
  </w:p>
  <w:p w14:paraId="150060AF" w14:textId="77777777" w:rsidR="00C93602" w:rsidRDefault="00C93602">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828EC" w14:textId="77777777" w:rsidR="00430700" w:rsidRDefault="00430700">
      <w:r>
        <w:separator/>
      </w:r>
    </w:p>
  </w:footnote>
  <w:footnote w:type="continuationSeparator" w:id="0">
    <w:p w14:paraId="1595F16A" w14:textId="77777777" w:rsidR="00430700" w:rsidRDefault="004307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5475" w14:textId="77777777" w:rsidR="00C93602" w:rsidRDefault="00C93602">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533C" w14:textId="77777777" w:rsidR="003E6122" w:rsidRDefault="003E6122" w:rsidP="003E6122">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14:paraId="43C6FD70" w14:textId="77777777" w:rsidR="00C93602" w:rsidRPr="003E6122" w:rsidRDefault="009E55F1" w:rsidP="003E6122">
    <w:pPr>
      <w:jc w:val="right"/>
      <w:rPr>
        <w:sz w:val="16"/>
        <w:szCs w:val="16"/>
        <w:lang w:val="en-GB"/>
      </w:rPr>
    </w:pPr>
    <w:r w:rsidRPr="003E6122">
      <w:rPr>
        <w:bCs/>
        <w:sz w:val="16"/>
        <w:szCs w:val="16"/>
        <w:lang w:val="en-GB"/>
      </w:rPr>
      <w:t>ECCOMAS Congress 202</w:t>
    </w:r>
    <w:r w:rsidR="003E6122" w:rsidRPr="003E6122">
      <w:rPr>
        <w:bCs/>
        <w:sz w:val="16"/>
        <w:szCs w:val="16"/>
        <w:lang w:val="en-GB"/>
      </w:rPr>
      <w:t>2</w:t>
    </w:r>
  </w:p>
  <w:p w14:paraId="43F586F5" w14:textId="77777777" w:rsidR="00C93602" w:rsidRPr="003E6122" w:rsidRDefault="003E6122" w:rsidP="009E55F1">
    <w:pPr>
      <w:pStyle w:val="Kopfzeile"/>
      <w:jc w:val="right"/>
      <w:rPr>
        <w:bCs/>
        <w:sz w:val="16"/>
        <w:szCs w:val="16"/>
        <w:lang w:val="en-GB"/>
      </w:rPr>
    </w:pPr>
    <w:r>
      <w:rPr>
        <w:bCs/>
        <w:sz w:val="16"/>
        <w:szCs w:val="16"/>
        <w:lang w:val="en-GB"/>
      </w:rPr>
      <w:t>5</w:t>
    </w:r>
    <w:r w:rsidR="001C57D2" w:rsidRPr="003E6122">
      <w:rPr>
        <w:bCs/>
        <w:sz w:val="16"/>
        <w:szCs w:val="16"/>
        <w:lang w:val="en-GB"/>
      </w:rPr>
      <w:t xml:space="preserve"> – </w:t>
    </w:r>
    <w:r>
      <w:rPr>
        <w:bCs/>
        <w:sz w:val="16"/>
        <w:szCs w:val="16"/>
        <w:lang w:val="en-GB"/>
      </w:rPr>
      <w:t>9</w:t>
    </w:r>
    <w:r w:rsidR="001C57D2" w:rsidRPr="003E6122">
      <w:rPr>
        <w:bCs/>
        <w:sz w:val="16"/>
        <w:szCs w:val="16"/>
        <w:lang w:val="en-GB"/>
      </w:rPr>
      <w:t xml:space="preserve"> J</w:t>
    </w:r>
    <w:r w:rsidR="009E55F1" w:rsidRPr="003E6122">
      <w:rPr>
        <w:bCs/>
        <w:sz w:val="16"/>
        <w:szCs w:val="16"/>
        <w:lang w:val="en-GB"/>
      </w:rPr>
      <w:t>u</w:t>
    </w:r>
    <w:r>
      <w:rPr>
        <w:bCs/>
        <w:sz w:val="16"/>
        <w:szCs w:val="16"/>
        <w:lang w:val="en-GB"/>
      </w:rPr>
      <w:t xml:space="preserve">ne </w:t>
    </w:r>
    <w:r w:rsidR="00C93602" w:rsidRPr="003E6122">
      <w:rPr>
        <w:bCs/>
        <w:sz w:val="16"/>
        <w:szCs w:val="16"/>
        <w:lang w:val="en-GB"/>
      </w:rPr>
      <w:t>2</w:t>
    </w:r>
    <w:r w:rsidR="009E55F1" w:rsidRPr="003E6122">
      <w:rPr>
        <w:bCs/>
        <w:sz w:val="16"/>
        <w:szCs w:val="16"/>
        <w:lang w:val="en-GB"/>
      </w:rPr>
      <w:t>02</w:t>
    </w:r>
    <w:r>
      <w:rPr>
        <w:bCs/>
        <w:sz w:val="16"/>
        <w:szCs w:val="16"/>
        <w:lang w:val="en-GB"/>
      </w:rPr>
      <w:t>2</w:t>
    </w:r>
    <w:r w:rsidR="001C57D2" w:rsidRPr="003E6122">
      <w:rPr>
        <w:bCs/>
        <w:sz w:val="16"/>
        <w:szCs w:val="16"/>
        <w:lang w:val="en-GB"/>
      </w:rPr>
      <w:t xml:space="preserve">, </w:t>
    </w:r>
    <w:r>
      <w:rPr>
        <w:bCs/>
        <w:sz w:val="16"/>
        <w:szCs w:val="16"/>
        <w:lang w:val="en-GB"/>
      </w:rPr>
      <w:t>Oslo</w:t>
    </w:r>
    <w:r w:rsidR="001C57D2" w:rsidRPr="003E6122">
      <w:rPr>
        <w:bCs/>
        <w:sz w:val="16"/>
        <w:szCs w:val="16"/>
        <w:lang w:val="en-GB"/>
      </w:rPr>
      <w:t xml:space="preserve">, </w:t>
    </w:r>
    <w:r>
      <w:rPr>
        <w:bCs/>
        <w:sz w:val="16"/>
        <w:szCs w:val="16"/>
        <w:lang w:val="en-GB"/>
      </w:rPr>
      <w:t>Norway</w:t>
    </w:r>
  </w:p>
  <w:p w14:paraId="3D47339B" w14:textId="77777777" w:rsidR="00DD5847" w:rsidRDefault="00DD5847" w:rsidP="00952EDD">
    <w:pPr>
      <w:pStyle w:val="Kopfzeile"/>
      <w:jc w:val="right"/>
      <w:rPr>
        <w:bCs/>
        <w:sz w:val="18"/>
        <w:szCs w:val="18"/>
        <w:lang w:val="en-GB"/>
      </w:rPr>
    </w:pPr>
  </w:p>
  <w:p w14:paraId="6F938989" w14:textId="77777777" w:rsidR="00DD5847" w:rsidRDefault="00DD5847" w:rsidP="00952EDD">
    <w:pPr>
      <w:pStyle w:val="Kopfzeile"/>
      <w:jc w:val="right"/>
      <w:rPr>
        <w:bCs/>
        <w:sz w:val="18"/>
        <w:szCs w:val="18"/>
        <w:lang w:val="en-GB"/>
      </w:rPr>
    </w:pPr>
  </w:p>
  <w:p w14:paraId="0A1050DF" w14:textId="77777777" w:rsidR="00DD5847" w:rsidRPr="00653867" w:rsidRDefault="00DD5847" w:rsidP="00DD5847">
    <w:pPr>
      <w:pStyle w:val="Kopfzeile"/>
      <w:rPr>
        <w:bCs/>
        <w:color w:val="FF0000"/>
        <w:sz w:val="18"/>
        <w:szCs w:val="18"/>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774"/>
    <w:rsid w:val="00062FDD"/>
    <w:rsid w:val="00064923"/>
    <w:rsid w:val="000937C2"/>
    <w:rsid w:val="000E0E35"/>
    <w:rsid w:val="00140218"/>
    <w:rsid w:val="00163FE1"/>
    <w:rsid w:val="00191C64"/>
    <w:rsid w:val="001C57D2"/>
    <w:rsid w:val="001C6A2E"/>
    <w:rsid w:val="0022534B"/>
    <w:rsid w:val="00250215"/>
    <w:rsid w:val="00335F9D"/>
    <w:rsid w:val="00360DE7"/>
    <w:rsid w:val="003969E3"/>
    <w:rsid w:val="003A0AB0"/>
    <w:rsid w:val="003C188E"/>
    <w:rsid w:val="003E6122"/>
    <w:rsid w:val="00430700"/>
    <w:rsid w:val="004B3877"/>
    <w:rsid w:val="00512A06"/>
    <w:rsid w:val="00555774"/>
    <w:rsid w:val="0056767B"/>
    <w:rsid w:val="00577D1C"/>
    <w:rsid w:val="005A7F0E"/>
    <w:rsid w:val="005B41B5"/>
    <w:rsid w:val="005C7CEF"/>
    <w:rsid w:val="005D3DC1"/>
    <w:rsid w:val="005F59AA"/>
    <w:rsid w:val="006365EF"/>
    <w:rsid w:val="00645FDD"/>
    <w:rsid w:val="00653867"/>
    <w:rsid w:val="00695FA1"/>
    <w:rsid w:val="006A2E3E"/>
    <w:rsid w:val="006D6D42"/>
    <w:rsid w:val="006F4293"/>
    <w:rsid w:val="00783148"/>
    <w:rsid w:val="007C1C38"/>
    <w:rsid w:val="00816E6C"/>
    <w:rsid w:val="00820C95"/>
    <w:rsid w:val="008512A8"/>
    <w:rsid w:val="00851CF4"/>
    <w:rsid w:val="00877A23"/>
    <w:rsid w:val="008A6306"/>
    <w:rsid w:val="008D0A78"/>
    <w:rsid w:val="008E1D31"/>
    <w:rsid w:val="009017CD"/>
    <w:rsid w:val="0091061D"/>
    <w:rsid w:val="00952EDD"/>
    <w:rsid w:val="009771D8"/>
    <w:rsid w:val="00994396"/>
    <w:rsid w:val="009E55F1"/>
    <w:rsid w:val="009F5759"/>
    <w:rsid w:val="00A54CBA"/>
    <w:rsid w:val="00AA244B"/>
    <w:rsid w:val="00B10A43"/>
    <w:rsid w:val="00B401D6"/>
    <w:rsid w:val="00C01AA4"/>
    <w:rsid w:val="00C0423D"/>
    <w:rsid w:val="00C060AE"/>
    <w:rsid w:val="00C0721B"/>
    <w:rsid w:val="00C25643"/>
    <w:rsid w:val="00C521A7"/>
    <w:rsid w:val="00C93602"/>
    <w:rsid w:val="00CC0C75"/>
    <w:rsid w:val="00CF0358"/>
    <w:rsid w:val="00D103F5"/>
    <w:rsid w:val="00D1526D"/>
    <w:rsid w:val="00D8130C"/>
    <w:rsid w:val="00D92246"/>
    <w:rsid w:val="00DD5847"/>
    <w:rsid w:val="00EB02CC"/>
    <w:rsid w:val="00EC6843"/>
    <w:rsid w:val="00EE68F2"/>
    <w:rsid w:val="00F24A55"/>
    <w:rsid w:val="00F801BC"/>
    <w:rsid w:val="00FB2843"/>
    <w:rsid w:val="00FE18A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336473"/>
  <w15:docId w15:val="{587B6053-F687-4ECD-9387-5AB1116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577D1C"/>
    <w:pPr>
      <w:keepNext/>
      <w:widowControl w:val="0"/>
      <w:spacing w:after="120"/>
      <w:jc w:val="center"/>
      <w:outlineLvl w:val="0"/>
    </w:pPr>
    <w:rPr>
      <w:b/>
      <w:spacing w:val="4"/>
      <w:sz w:val="22"/>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Standard"/>
    <w:pPr>
      <w:widowControl w:val="0"/>
      <w:tabs>
        <w:tab w:val="left" w:pos="142"/>
      </w:tabs>
      <w:autoSpaceDE w:val="0"/>
      <w:autoSpaceDN w:val="0"/>
      <w:jc w:val="center"/>
    </w:pPr>
    <w:rPr>
      <w:strike/>
      <w:sz w:val="22"/>
      <w:szCs w:val="22"/>
      <w:lang w:val="es-ES_tradnl"/>
    </w:rPr>
  </w:style>
  <w:style w:type="character" w:styleId="Hyperlink">
    <w:name w:val="Hyperlink"/>
    <w:basedOn w:val="Absatz-Standardschriftart"/>
    <w:rPr>
      <w:color w:val="0000FF"/>
      <w:u w:val="single"/>
    </w:rPr>
  </w:style>
  <w:style w:type="paragraph" w:customStyle="1" w:styleId="PieFigoTablaCOMNI">
    <w:name w:val="Pie Fig. o Tabla. COMNI"/>
    <w:basedOn w:val="Standard"/>
    <w:pPr>
      <w:widowControl w:val="0"/>
      <w:autoSpaceDE w:val="0"/>
      <w:autoSpaceDN w:val="0"/>
      <w:spacing w:before="120" w:after="240"/>
      <w:ind w:firstLine="284"/>
      <w:jc w:val="center"/>
    </w:pPr>
    <w:rPr>
      <w:strike/>
      <w:sz w:val="20"/>
      <w:lang w:val="es-ES_tradnl"/>
    </w:rPr>
  </w:style>
  <w:style w:type="paragraph" w:styleId="Kopfzeile">
    <w:name w:val="header"/>
    <w:basedOn w:val="Standard"/>
    <w:pPr>
      <w:tabs>
        <w:tab w:val="center" w:pos="4252"/>
        <w:tab w:val="right" w:pos="8504"/>
      </w:tabs>
    </w:pPr>
  </w:style>
  <w:style w:type="paragraph" w:styleId="Fuzeile">
    <w:name w:val="footer"/>
    <w:basedOn w:val="Standard"/>
    <w:pPr>
      <w:tabs>
        <w:tab w:val="center" w:pos="4252"/>
        <w:tab w:val="right" w:pos="8504"/>
      </w:tabs>
    </w:pPr>
  </w:style>
  <w:style w:type="character" w:styleId="BesuchterLink">
    <w:name w:val="FollowedHyperlink"/>
    <w:basedOn w:val="Absatz-Standardschriftart"/>
    <w:rPr>
      <w:color w:val="800080"/>
      <w:u w:val="single"/>
    </w:rPr>
  </w:style>
  <w:style w:type="character" w:styleId="Seitenzahl">
    <w:name w:val="page number"/>
    <w:basedOn w:val="Absatz-Standardschriftart"/>
  </w:style>
  <w:style w:type="paragraph" w:styleId="Textkrper">
    <w:name w:val="Body Text"/>
    <w:basedOn w:val="Standard"/>
    <w:link w:val="TextkrperZchn"/>
    <w:pPr>
      <w:widowControl w:val="0"/>
      <w:jc w:val="both"/>
    </w:pPr>
    <w:rPr>
      <w:sz w:val="22"/>
      <w:szCs w:val="20"/>
      <w:lang w:val="es-ES_tradnl"/>
    </w:rPr>
  </w:style>
  <w:style w:type="paragraph" w:customStyle="1" w:styleId="ReferenciaCOMNI">
    <w:name w:val="Referencia. COMNI"/>
    <w:basedOn w:val="Standard"/>
    <w:pPr>
      <w:widowControl w:val="0"/>
      <w:tabs>
        <w:tab w:val="left" w:pos="426"/>
      </w:tabs>
      <w:ind w:left="425" w:hanging="425"/>
      <w:jc w:val="both"/>
    </w:pPr>
    <w:rPr>
      <w:noProof/>
      <w:szCs w:val="20"/>
      <w:lang w:val="es-ES_tradnl"/>
    </w:rPr>
  </w:style>
  <w:style w:type="paragraph" w:styleId="Sprechblasentext">
    <w:name w:val="Balloon Text"/>
    <w:basedOn w:val="Standard"/>
    <w:semiHidden/>
    <w:rsid w:val="00555774"/>
    <w:rPr>
      <w:rFonts w:ascii="Tahoma" w:hAnsi="Tahoma" w:cs="Tahoma"/>
      <w:sz w:val="16"/>
      <w:szCs w:val="16"/>
    </w:rPr>
  </w:style>
  <w:style w:type="character" w:customStyle="1" w:styleId="TextkrperZchn">
    <w:name w:val="Textkörper Zchn"/>
    <w:basedOn w:val="Absatz-Standardschriftart"/>
    <w:link w:val="Textkrper"/>
    <w:rsid w:val="00D1526D"/>
    <w:rPr>
      <w:sz w:val="22"/>
      <w:lang w:val="es-ES_tradnl"/>
    </w:rPr>
  </w:style>
  <w:style w:type="character" w:customStyle="1" w:styleId="berschrift1Zchn">
    <w:name w:val="Überschrift 1 Zchn"/>
    <w:basedOn w:val="Absatz-Standardschriftart"/>
    <w:link w:val="berschrift1"/>
    <w:rsid w:val="00577D1C"/>
    <w:rPr>
      <w:b/>
      <w:spacing w:val="4"/>
      <w:sz w:val="22"/>
      <w:lang w:val="en-GB"/>
    </w:rPr>
  </w:style>
  <w:style w:type="paragraph" w:customStyle="1" w:styleId="TtuloRefCOMNI">
    <w:name w:val="Título Ref. COMNI"/>
    <w:basedOn w:val="Standard"/>
    <w:rsid w:val="00577D1C"/>
    <w:pPr>
      <w:keepNext/>
      <w:keepLines/>
      <w:widowControl w:val="0"/>
      <w:spacing w:before="240" w:after="120"/>
    </w:pPr>
    <w:rPr>
      <w:b/>
      <w:caps/>
      <w:szCs w:val="20"/>
      <w:lang w:val="es-ES_tradnl"/>
    </w:rPr>
  </w:style>
  <w:style w:type="paragraph" w:customStyle="1" w:styleId="TtuloArtCOMNI">
    <w:name w:val="Título Art. COMNI"/>
    <w:basedOn w:val="Standard"/>
    <w:rsid w:val="00577D1C"/>
    <w:pPr>
      <w:widowControl w:val="0"/>
      <w:spacing w:after="240"/>
      <w:jc w:val="center"/>
    </w:pPr>
    <w:rPr>
      <w:b/>
      <w:sz w:val="28"/>
      <w:szCs w:val="20"/>
      <w:lang w:val="es-ES_tradnl"/>
    </w:rPr>
  </w:style>
  <w:style w:type="paragraph" w:customStyle="1" w:styleId="MDPI16affiliation">
    <w:name w:val="MDPI_1.6_affiliation"/>
    <w:qFormat/>
    <w:rsid w:val="00C0721B"/>
    <w:pPr>
      <w:adjustRightInd w:val="0"/>
      <w:snapToGrid w:val="0"/>
      <w:spacing w:line="200" w:lineRule="atLeast"/>
      <w:ind w:left="2806" w:hanging="198"/>
    </w:pPr>
    <w:rPr>
      <w:rFonts w:ascii="Palatino Linotype" w:hAnsi="Palatino Linotype"/>
      <w:color w:val="000000"/>
      <w:sz w:val="16"/>
      <w:szCs w:val="18"/>
      <w:lang w:val="en-US" w:eastAsia="de-DE" w:bidi="en-US"/>
    </w:rPr>
  </w:style>
  <w:style w:type="character" w:styleId="Kommentarzeichen">
    <w:name w:val="annotation reference"/>
    <w:qFormat/>
    <w:rsid w:val="00C0721B"/>
    <w:rPr>
      <w:sz w:val="21"/>
      <w:szCs w:val="21"/>
    </w:rPr>
  </w:style>
  <w:style w:type="paragraph" w:styleId="Kommentartext">
    <w:name w:val="annotation text"/>
    <w:basedOn w:val="Standard"/>
    <w:link w:val="KommentartextZchn"/>
    <w:uiPriority w:val="99"/>
    <w:qFormat/>
    <w:rsid w:val="00C0721B"/>
    <w:pPr>
      <w:spacing w:line="260" w:lineRule="atLeast"/>
      <w:jc w:val="both"/>
    </w:pPr>
    <w:rPr>
      <w:rFonts w:ascii="Palatino Linotype" w:eastAsia="SimSun" w:hAnsi="Palatino Linotype"/>
      <w:noProof/>
      <w:color w:val="000000"/>
      <w:sz w:val="20"/>
      <w:szCs w:val="20"/>
      <w:lang w:val="en-US" w:eastAsia="zh-CN"/>
    </w:rPr>
  </w:style>
  <w:style w:type="character" w:customStyle="1" w:styleId="KommentartextZchn">
    <w:name w:val="Kommentartext Zchn"/>
    <w:basedOn w:val="Absatz-Standardschriftart"/>
    <w:link w:val="Kommentartext"/>
    <w:uiPriority w:val="99"/>
    <w:qFormat/>
    <w:rsid w:val="00C0721B"/>
    <w:rPr>
      <w:rFonts w:ascii="Palatino Linotype" w:eastAsia="SimSun" w:hAnsi="Palatino Linotype"/>
      <w:noProof/>
      <w:color w:val="000000"/>
      <w:lang w:val="en-US" w:eastAsia="zh-CN"/>
    </w:rPr>
  </w:style>
  <w:style w:type="paragraph" w:styleId="Kommentarthema">
    <w:name w:val="annotation subject"/>
    <w:basedOn w:val="Kommentartext"/>
    <w:next w:val="Kommentartext"/>
    <w:link w:val="KommentarthemaZchn"/>
    <w:semiHidden/>
    <w:unhideWhenUsed/>
    <w:rsid w:val="00191C64"/>
    <w:pPr>
      <w:spacing w:line="240" w:lineRule="auto"/>
      <w:jc w:val="left"/>
    </w:pPr>
    <w:rPr>
      <w:rFonts w:ascii="Times New Roman" w:eastAsia="Times New Roman" w:hAnsi="Times New Roman"/>
      <w:b/>
      <w:bCs/>
      <w:noProof w:val="0"/>
      <w:color w:val="auto"/>
      <w:lang w:val="es-ES" w:eastAsia="es-ES"/>
    </w:rPr>
  </w:style>
  <w:style w:type="character" w:customStyle="1" w:styleId="KommentarthemaZchn">
    <w:name w:val="Kommentarthema Zchn"/>
    <w:basedOn w:val="KommentartextZchn"/>
    <w:link w:val="Kommentarthema"/>
    <w:semiHidden/>
    <w:rsid w:val="00191C64"/>
    <w:rPr>
      <w:rFonts w:ascii="Palatino Linotype" w:eastAsia="SimSun" w:hAnsi="Palatino Linotype"/>
      <w:b/>
      <w:bCs/>
      <w:noProof/>
      <w:color w:val="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2725</Characters>
  <Application>Microsoft Office Word</Application>
  <DocSecurity>0</DocSecurity>
  <Lines>22</Lines>
  <Paragraphs>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INSTRUCTIONS TO PREPARE A PAPER FOR THE EUROPEAN CONGRESS ON COMPUTATIONAL METHODS IN APPLIED SCIENCES AND ENGINEERING</vt:lpstr>
      <vt:lpstr>INSTRUCTIONS TO PREPARE A PAPER FOR THE EUROPEAN CONGRESS ON COMPUTATIONAL METHODS IN APPLIED SCIENCES AND ENGINEERING</vt:lpstr>
    </vt:vector>
  </TitlesOfParts>
  <Company>CIMNE</Company>
  <LinksUpToDate>false</LinksUpToDate>
  <CharactersWithSpaces>3144</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 </cp:lastModifiedBy>
  <cp:revision>5</cp:revision>
  <cp:lastPrinted>2013-02-28T13:08:00Z</cp:lastPrinted>
  <dcterms:created xsi:type="dcterms:W3CDTF">2021-12-10T20:42:00Z</dcterms:created>
  <dcterms:modified xsi:type="dcterms:W3CDTF">2021-12-10T20:51:00Z</dcterms:modified>
</cp:coreProperties>
</file>