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514CA" w14:textId="1F197623" w:rsidR="009F5759" w:rsidRDefault="00D17B27" w:rsidP="009F5759">
      <w:pPr>
        <w:pStyle w:val="TtuloArtCOMNI"/>
        <w:widowControl/>
        <w:spacing w:after="0" w:line="120" w:lineRule="atLeast"/>
        <w:rPr>
          <w:lang w:val="en-GB"/>
        </w:rPr>
      </w:pPr>
      <w:r w:rsidRPr="00D17B27">
        <w:rPr>
          <w:lang w:val="en-GB"/>
        </w:rPr>
        <w:t>Viscoelastic stiffness and relaxation of CNS tissue and its impact o</w:t>
      </w:r>
      <w:r w:rsidR="00A90957">
        <w:rPr>
          <w:lang w:val="en-GB"/>
        </w:rPr>
        <w:t>n</w:t>
      </w:r>
      <w:r w:rsidRPr="00D17B27">
        <w:rPr>
          <w:lang w:val="en-GB"/>
        </w:rPr>
        <w:t xml:space="preserve"> neural and glial cells</w:t>
      </w:r>
    </w:p>
    <w:p w14:paraId="7D306EF4" w14:textId="77777777" w:rsidR="00D17B27" w:rsidRPr="00EB02CC" w:rsidRDefault="00D17B27" w:rsidP="009F5759">
      <w:pPr>
        <w:pStyle w:val="TtuloArtCOMNI"/>
        <w:widowControl/>
        <w:spacing w:after="0" w:line="120" w:lineRule="atLeast"/>
        <w:rPr>
          <w:lang w:val="en-GB"/>
        </w:rPr>
      </w:pPr>
    </w:p>
    <w:p w14:paraId="4C2B7355" w14:textId="1E5C1A19" w:rsidR="00577D1C" w:rsidRPr="00EB02CC" w:rsidRDefault="00D17B27" w:rsidP="00DD5847">
      <w:pPr>
        <w:pStyle w:val="Nagwek1"/>
        <w:widowControl/>
        <w:spacing w:line="120" w:lineRule="atLeast"/>
        <w:rPr>
          <w:spacing w:val="0"/>
          <w:sz w:val="24"/>
        </w:rPr>
      </w:pPr>
      <w:r>
        <w:rPr>
          <w:spacing w:val="0"/>
          <w:sz w:val="24"/>
        </w:rPr>
        <w:t>Katarzyna Pogoda</w:t>
      </w:r>
      <w:r w:rsidR="00577D1C" w:rsidRPr="00EB02CC">
        <w:rPr>
          <w:spacing w:val="0"/>
          <w:sz w:val="24"/>
        </w:rPr>
        <w:t xml:space="preserve">¹, </w:t>
      </w:r>
      <w:r>
        <w:rPr>
          <w:spacing w:val="0"/>
          <w:sz w:val="24"/>
        </w:rPr>
        <w:t>Paul A Janmey</w:t>
      </w:r>
      <w:r w:rsidR="00A90957" w:rsidRPr="00A90957">
        <w:rPr>
          <w:spacing w:val="0"/>
          <w:sz w:val="24"/>
          <w:vertAlign w:val="superscript"/>
        </w:rPr>
        <w:t>2</w:t>
      </w:r>
    </w:p>
    <w:p w14:paraId="39F45793" w14:textId="3144AD77" w:rsidR="00DD5847" w:rsidRPr="00D17B27" w:rsidRDefault="00DD5847" w:rsidP="00D17B27">
      <w:pPr>
        <w:jc w:val="center"/>
        <w:rPr>
          <w:szCs w:val="22"/>
          <w:lang w:val="en-GB"/>
        </w:rPr>
      </w:pPr>
      <w:r w:rsidRPr="00EB02CC">
        <w:rPr>
          <w:sz w:val="22"/>
          <w:szCs w:val="22"/>
          <w:vertAlign w:val="superscript"/>
          <w:lang w:val="en-GB"/>
        </w:rPr>
        <w:t>1</w:t>
      </w:r>
      <w:r w:rsidR="00EB02CC">
        <w:rPr>
          <w:sz w:val="22"/>
          <w:szCs w:val="22"/>
          <w:lang w:val="en-GB"/>
        </w:rPr>
        <w:t xml:space="preserve"> </w:t>
      </w:r>
      <w:r w:rsidR="00D17B27" w:rsidRPr="00D17B27">
        <w:rPr>
          <w:sz w:val="22"/>
          <w:szCs w:val="22"/>
          <w:lang w:val="en-US"/>
        </w:rPr>
        <w:t>Institute of Nuclear Physics Polish Academy of Sciences, PL-31342, Krakow, Poland</w:t>
      </w:r>
      <w:r w:rsidR="00D17B27">
        <w:rPr>
          <w:sz w:val="22"/>
          <w:szCs w:val="22"/>
          <w:lang w:val="en-US"/>
        </w:rPr>
        <w:t xml:space="preserve">, </w:t>
      </w:r>
      <w:r w:rsidR="00D17B27" w:rsidRPr="00D17B27">
        <w:rPr>
          <w:szCs w:val="22"/>
          <w:lang w:val="en-US"/>
        </w:rPr>
        <w:t>katarzyna.pogoda@ifj.edu.pl</w:t>
      </w:r>
    </w:p>
    <w:p w14:paraId="6DD0781E" w14:textId="6FFCF0B2" w:rsidR="00DD5847" w:rsidRPr="00D17B27" w:rsidRDefault="00DD5847" w:rsidP="00D17B27">
      <w:pPr>
        <w:jc w:val="center"/>
        <w:rPr>
          <w:sz w:val="22"/>
          <w:szCs w:val="22"/>
          <w:lang w:val="en-US"/>
        </w:rPr>
      </w:pPr>
      <w:r w:rsidRPr="00EB02CC">
        <w:rPr>
          <w:sz w:val="22"/>
          <w:szCs w:val="22"/>
          <w:vertAlign w:val="superscript"/>
          <w:lang w:val="en-GB"/>
        </w:rPr>
        <w:t>2</w:t>
      </w:r>
      <w:r w:rsidRPr="00EB02CC">
        <w:rPr>
          <w:sz w:val="22"/>
          <w:szCs w:val="22"/>
          <w:lang w:val="en-GB"/>
        </w:rPr>
        <w:t xml:space="preserve"> </w:t>
      </w:r>
      <w:r w:rsidR="00D17B27" w:rsidRPr="00D17B27">
        <w:rPr>
          <w:sz w:val="22"/>
          <w:szCs w:val="22"/>
          <w:lang w:val="en-US"/>
        </w:rPr>
        <w:t>Department</w:t>
      </w:r>
      <w:r w:rsidR="00D17B27">
        <w:rPr>
          <w:sz w:val="22"/>
          <w:szCs w:val="22"/>
          <w:lang w:val="en-US"/>
        </w:rPr>
        <w:t xml:space="preserve"> </w:t>
      </w:r>
      <w:r w:rsidR="00D17B27" w:rsidRPr="00D17B27">
        <w:rPr>
          <w:sz w:val="22"/>
          <w:szCs w:val="22"/>
          <w:lang w:val="en-US"/>
        </w:rPr>
        <w:t>of Physiology, Institute for Medicine and Engineering, University of Pennsylvania, Philadelphia, PA, USA</w:t>
      </w:r>
      <w:r w:rsidR="00D17B27">
        <w:rPr>
          <w:sz w:val="22"/>
          <w:szCs w:val="22"/>
          <w:lang w:val="en-US"/>
        </w:rPr>
        <w:t xml:space="preserve">, </w:t>
      </w:r>
      <w:r w:rsidR="00D17B27" w:rsidRPr="00D17B27">
        <w:rPr>
          <w:lang w:val="en-US"/>
        </w:rPr>
        <w:t>janmey@pennmedi</w:t>
      </w:r>
      <w:r w:rsidR="00D17B27">
        <w:rPr>
          <w:lang w:val="en-US"/>
        </w:rPr>
        <w:t>c</w:t>
      </w:r>
      <w:r w:rsidR="00D17B27" w:rsidRPr="00D17B27">
        <w:rPr>
          <w:lang w:val="en-US"/>
        </w:rPr>
        <w:t>ine.upenn.edu;</w:t>
      </w:r>
    </w:p>
    <w:p w14:paraId="31611FA5" w14:textId="77777777" w:rsidR="008A6306" w:rsidRPr="00EB02CC" w:rsidRDefault="008A6306" w:rsidP="006F4293">
      <w:pPr>
        <w:pStyle w:val="TtuloRefCOMNI"/>
        <w:spacing w:before="0" w:after="0"/>
        <w:outlineLvl w:val="0"/>
        <w:rPr>
          <w:caps w:val="0"/>
          <w:lang w:val="en-GB"/>
        </w:rPr>
      </w:pPr>
    </w:p>
    <w:p w14:paraId="7607BD9A" w14:textId="3EF5A4EC" w:rsidR="00577D1C" w:rsidRPr="00EB02CC" w:rsidRDefault="00577D1C" w:rsidP="006F4293">
      <w:pPr>
        <w:pStyle w:val="TtuloRefCOMNI"/>
        <w:spacing w:before="0" w:after="0"/>
        <w:outlineLvl w:val="0"/>
        <w:rPr>
          <w:b w:val="0"/>
          <w:bCs/>
          <w:i/>
          <w:iCs/>
          <w:caps w:val="0"/>
          <w:lang w:val="en-GB"/>
        </w:rPr>
      </w:pPr>
      <w:r w:rsidRPr="00EB02CC">
        <w:rPr>
          <w:caps w:val="0"/>
          <w:lang w:val="en-GB"/>
        </w:rPr>
        <w:t xml:space="preserve">Key Words: </w:t>
      </w:r>
      <w:r w:rsidR="00DA0358">
        <w:rPr>
          <w:b w:val="0"/>
          <w:bCs/>
          <w:i/>
          <w:iCs/>
          <w:caps w:val="0"/>
          <w:lang w:val="en-GB"/>
        </w:rPr>
        <w:t>Viscoelasticity</w:t>
      </w:r>
      <w:r w:rsidRPr="00EB02CC">
        <w:rPr>
          <w:b w:val="0"/>
          <w:bCs/>
          <w:i/>
          <w:iCs/>
          <w:caps w:val="0"/>
          <w:lang w:val="en-GB"/>
        </w:rPr>
        <w:t xml:space="preserve">, </w:t>
      </w:r>
      <w:r w:rsidR="00DA0358">
        <w:rPr>
          <w:b w:val="0"/>
          <w:bCs/>
          <w:i/>
          <w:iCs/>
          <w:caps w:val="0"/>
          <w:szCs w:val="16"/>
          <w:lang w:val="en-GB"/>
        </w:rPr>
        <w:t>Mechanobiology</w:t>
      </w:r>
      <w:r w:rsidRPr="00EB02CC">
        <w:rPr>
          <w:b w:val="0"/>
          <w:bCs/>
          <w:i/>
          <w:iCs/>
          <w:caps w:val="0"/>
          <w:lang w:val="en-GB"/>
        </w:rPr>
        <w:t xml:space="preserve">, </w:t>
      </w:r>
      <w:r w:rsidR="00DA0358">
        <w:rPr>
          <w:b w:val="0"/>
          <w:bCs/>
          <w:i/>
          <w:iCs/>
          <w:caps w:val="0"/>
          <w:lang w:val="en-GB"/>
        </w:rPr>
        <w:t>Glioma</w:t>
      </w:r>
      <w:r w:rsidRPr="00EB02CC">
        <w:rPr>
          <w:b w:val="0"/>
          <w:bCs/>
          <w:i/>
          <w:iCs/>
          <w:caps w:val="0"/>
          <w:lang w:val="en-GB"/>
        </w:rPr>
        <w:t xml:space="preserve">, </w:t>
      </w:r>
      <w:r w:rsidR="00DA0358">
        <w:rPr>
          <w:b w:val="0"/>
          <w:bCs/>
          <w:i/>
          <w:iCs/>
          <w:caps w:val="0"/>
          <w:lang w:val="en-GB"/>
        </w:rPr>
        <w:t>Compression-stiffening</w:t>
      </w:r>
      <w:r w:rsidRPr="00EB02CC">
        <w:rPr>
          <w:b w:val="0"/>
          <w:bCs/>
          <w:i/>
          <w:iCs/>
          <w:caps w:val="0"/>
          <w:lang w:val="en-GB"/>
        </w:rPr>
        <w:t>.</w:t>
      </w:r>
    </w:p>
    <w:p w14:paraId="2201B3C9" w14:textId="77777777" w:rsidR="006F4293" w:rsidRPr="00EB02CC" w:rsidRDefault="006F4293" w:rsidP="006F4293">
      <w:pPr>
        <w:pStyle w:val="TtuloRefCOMNI"/>
        <w:spacing w:before="0" w:after="0"/>
        <w:outlineLvl w:val="0"/>
        <w:rPr>
          <w:b w:val="0"/>
          <w:bCs/>
          <w:i/>
          <w:iCs/>
          <w:caps w:val="0"/>
          <w:lang w:val="en-GB"/>
        </w:rPr>
      </w:pPr>
    </w:p>
    <w:p w14:paraId="3AB904AA" w14:textId="77777777" w:rsidR="00DA0358" w:rsidRPr="00DA0358" w:rsidRDefault="00DA0358" w:rsidP="00DA0358">
      <w:pPr>
        <w:pStyle w:val="Tekstpodstawowy"/>
        <w:spacing w:line="240" w:lineRule="atLeast"/>
        <w:rPr>
          <w:lang w:val="en-US"/>
        </w:rPr>
      </w:pPr>
      <w:r w:rsidRPr="00DA0358">
        <w:rPr>
          <w:lang w:val="en-US"/>
        </w:rPr>
        <w:t xml:space="preserve">The brain is one of the softest tissues in the body that responds in the time-dependent manner when subject to different loading conditions. Under compression, tension or shear it behaves as non-linear, viscoelastic body, and the response to shear deformation is often different from response to uniaxial strain. Despite its natural softness, brain tissue compression-stiffens, and the cells within the brain tissue are exposed to forces and stiffnesses higher than those predicted from measurements in the low strain limit of tissue samples </w:t>
      </w:r>
      <w:r w:rsidRPr="00AA3031">
        <w:rPr>
          <w:i/>
          <w:lang w:val="en-US"/>
        </w:rPr>
        <w:t>ex vivo</w:t>
      </w:r>
      <w:r w:rsidRPr="00DA0358">
        <w:rPr>
          <w:lang w:val="en-US"/>
        </w:rPr>
        <w:t xml:space="preserve">. In this regard, it is important to understand how brain cells adopt to an increased stiffness of their surrounding and whether this implies changes in their fate and function. In parallel, brain is also highly viscous, and brain cells’ response to viscosity is  different from their response to elastic resistance. Recent development of soft viscoelastic materials where the elastic and viscous moduli can be independently tuned has opened up the possibility to characterize the impact of both elasticity and viscous dissipation on brain cells. The potential of mechanical stimuli to directly influence cell function is relevant to brain tumor growth and essential for understanding how cells and tissues develop under normal conditions and how they change when exposed to altered mechanical loads We present measurements of CNS tissue mechanical response over a range of length and time scales,  The response of neuronal and glial cells is highly cell type dependent in a manner that might shed light on the changes that occur during malignant transformation. Increased mechanical characterization of the brain and further investigation of the mechanobiology of single brain cells under active mechanical forces have both diagnostic and therapeutic relevance. </w:t>
      </w:r>
      <w:bookmarkStart w:id="0" w:name="_GoBack"/>
      <w:bookmarkEnd w:id="0"/>
    </w:p>
    <w:p w14:paraId="64FC46C2" w14:textId="77777777" w:rsidR="009E55F1" w:rsidRPr="009E55F1" w:rsidRDefault="009E55F1" w:rsidP="009E55F1">
      <w:pPr>
        <w:pStyle w:val="Tekstpodstawowy"/>
        <w:spacing w:line="240" w:lineRule="atLeast"/>
        <w:rPr>
          <w:sz w:val="24"/>
          <w:szCs w:val="24"/>
          <w:u w:val="single"/>
          <w:lang w:val="it-IT"/>
        </w:rPr>
      </w:pPr>
    </w:p>
    <w:p w14:paraId="3D3363AF" w14:textId="77777777" w:rsidR="00577D1C" w:rsidRPr="00EB02CC" w:rsidRDefault="00577D1C" w:rsidP="00653867">
      <w:pPr>
        <w:pStyle w:val="Tekstpodstawowy"/>
        <w:spacing w:before="240" w:after="120" w:line="240" w:lineRule="atLeast"/>
        <w:rPr>
          <w:b/>
          <w:sz w:val="24"/>
          <w:lang w:val="es-ES"/>
        </w:rPr>
      </w:pPr>
      <w:r w:rsidRPr="00EB02CC">
        <w:rPr>
          <w:b/>
          <w:sz w:val="24"/>
          <w:lang w:val="es-ES"/>
        </w:rPr>
        <w:t>REFERENCES</w:t>
      </w:r>
    </w:p>
    <w:p w14:paraId="31E1F9E2" w14:textId="2077A9B0" w:rsidR="00F32439" w:rsidRPr="00F32439" w:rsidRDefault="00F32439" w:rsidP="00F32439">
      <w:pPr>
        <w:pStyle w:val="Tekstpodstawowy"/>
        <w:numPr>
          <w:ilvl w:val="0"/>
          <w:numId w:val="6"/>
        </w:numPr>
        <w:spacing w:line="240" w:lineRule="atLeast"/>
        <w:ind w:left="426"/>
        <w:rPr>
          <w:lang w:val="en-US"/>
        </w:rPr>
      </w:pPr>
      <w:r w:rsidRPr="00F32439">
        <w:rPr>
          <w:lang w:val="en-US"/>
        </w:rPr>
        <w:t xml:space="preserve">Pogoda K, Charrier EE, Janmey PA. A Novel Method to Make Polyacrylamide Gels with Mechanical Properties Resembling those of Biological Tissues. Bio </w:t>
      </w:r>
      <w:proofErr w:type="spellStart"/>
      <w:r w:rsidRPr="00F32439">
        <w:rPr>
          <w:lang w:val="en-US"/>
        </w:rPr>
        <w:t>Protoc</w:t>
      </w:r>
      <w:proofErr w:type="spellEnd"/>
      <w:r w:rsidRPr="00F32439">
        <w:rPr>
          <w:lang w:val="en-US"/>
        </w:rPr>
        <w:t xml:space="preserve">. 2021;11(16):e4131. </w:t>
      </w:r>
      <w:proofErr w:type="spellStart"/>
      <w:r w:rsidRPr="00F32439">
        <w:rPr>
          <w:lang w:val="en-US"/>
        </w:rPr>
        <w:t>Epub</w:t>
      </w:r>
      <w:proofErr w:type="spellEnd"/>
      <w:r w:rsidRPr="00F32439">
        <w:rPr>
          <w:lang w:val="en-US"/>
        </w:rPr>
        <w:t xml:space="preserve"> 2021/09/21. </w:t>
      </w:r>
      <w:proofErr w:type="spellStart"/>
      <w:r w:rsidRPr="00F32439">
        <w:rPr>
          <w:lang w:val="en-US"/>
        </w:rPr>
        <w:t>doi</w:t>
      </w:r>
      <w:proofErr w:type="spellEnd"/>
      <w:r w:rsidRPr="00F32439">
        <w:rPr>
          <w:lang w:val="en-US"/>
        </w:rPr>
        <w:t>: 10.21769/BioProtoc.4131. PubMed PMID: 34541049; PMCID: PMC8413537.</w:t>
      </w:r>
    </w:p>
    <w:p w14:paraId="453C2E11" w14:textId="6007F72F" w:rsidR="00F32439" w:rsidRDefault="00F32439" w:rsidP="00F32439">
      <w:pPr>
        <w:pStyle w:val="Tekstpodstawowy"/>
        <w:numPr>
          <w:ilvl w:val="0"/>
          <w:numId w:val="6"/>
        </w:numPr>
        <w:spacing w:line="240" w:lineRule="atLeast"/>
        <w:ind w:left="426"/>
        <w:rPr>
          <w:lang w:val="en-US"/>
        </w:rPr>
      </w:pPr>
      <w:r w:rsidRPr="00F32439">
        <w:rPr>
          <w:lang w:val="en-US"/>
        </w:rPr>
        <w:t xml:space="preserve">Charrier EE, Pogoda K, Li R, Wells RG, Janmey PA. Elasticity-dependent response of malignant cells to viscous dissipation. </w:t>
      </w:r>
      <w:proofErr w:type="spellStart"/>
      <w:r w:rsidRPr="00F32439">
        <w:rPr>
          <w:lang w:val="en-US"/>
        </w:rPr>
        <w:t>Biomech</w:t>
      </w:r>
      <w:proofErr w:type="spellEnd"/>
      <w:r w:rsidRPr="00F32439">
        <w:rPr>
          <w:lang w:val="en-US"/>
        </w:rPr>
        <w:t xml:space="preserve"> Model </w:t>
      </w:r>
      <w:proofErr w:type="spellStart"/>
      <w:r w:rsidRPr="00F32439">
        <w:rPr>
          <w:lang w:val="en-US"/>
        </w:rPr>
        <w:t>Mechanobiol</w:t>
      </w:r>
      <w:proofErr w:type="spellEnd"/>
      <w:r w:rsidRPr="00F32439">
        <w:rPr>
          <w:lang w:val="en-US"/>
        </w:rPr>
        <w:t xml:space="preserve">. 2021;20(1):145-54. </w:t>
      </w:r>
      <w:proofErr w:type="spellStart"/>
      <w:r w:rsidRPr="00F32439">
        <w:rPr>
          <w:lang w:val="en-US"/>
        </w:rPr>
        <w:t>Epub</w:t>
      </w:r>
      <w:proofErr w:type="spellEnd"/>
      <w:r w:rsidRPr="00F32439">
        <w:rPr>
          <w:lang w:val="en-US"/>
        </w:rPr>
        <w:t xml:space="preserve"> 2020/08/14. </w:t>
      </w:r>
      <w:proofErr w:type="spellStart"/>
      <w:r w:rsidRPr="00F32439">
        <w:rPr>
          <w:lang w:val="en-US"/>
        </w:rPr>
        <w:t>doi</w:t>
      </w:r>
      <w:proofErr w:type="spellEnd"/>
      <w:r w:rsidRPr="00F32439">
        <w:rPr>
          <w:lang w:val="en-US"/>
        </w:rPr>
        <w:t>: 10.1007/s10237-020-01374-9. PubMed PMID: 32785801; PMCID: PMC7892690.</w:t>
      </w:r>
    </w:p>
    <w:p w14:paraId="2CA2A383" w14:textId="662E1479" w:rsidR="00F32439" w:rsidRPr="00F32439" w:rsidRDefault="00F32439" w:rsidP="00F32439">
      <w:pPr>
        <w:pStyle w:val="Tekstpodstawowy"/>
        <w:numPr>
          <w:ilvl w:val="0"/>
          <w:numId w:val="6"/>
        </w:numPr>
        <w:spacing w:line="240" w:lineRule="atLeast"/>
        <w:ind w:left="426"/>
        <w:rPr>
          <w:lang w:val="en-US"/>
        </w:rPr>
      </w:pPr>
      <w:r w:rsidRPr="00F32439">
        <w:rPr>
          <w:lang w:val="en-US"/>
        </w:rPr>
        <w:t xml:space="preserve">Pogoda K, Janmey PA. Glial Tissue Mechanics and Mechanosensing by Glial Cells. Front Cell </w:t>
      </w:r>
      <w:proofErr w:type="spellStart"/>
      <w:r w:rsidRPr="00F32439">
        <w:rPr>
          <w:lang w:val="en-US"/>
        </w:rPr>
        <w:t>Neurosci</w:t>
      </w:r>
      <w:proofErr w:type="spellEnd"/>
      <w:r w:rsidRPr="00F32439">
        <w:rPr>
          <w:lang w:val="en-US"/>
        </w:rPr>
        <w:t xml:space="preserve">. 2018;12:25. </w:t>
      </w:r>
      <w:proofErr w:type="spellStart"/>
      <w:r w:rsidRPr="00F32439">
        <w:rPr>
          <w:lang w:val="en-US"/>
        </w:rPr>
        <w:t>Epub</w:t>
      </w:r>
      <w:proofErr w:type="spellEnd"/>
      <w:r w:rsidRPr="00F32439">
        <w:rPr>
          <w:lang w:val="en-US"/>
        </w:rPr>
        <w:t xml:space="preserve"> 2018/03/09. </w:t>
      </w:r>
      <w:proofErr w:type="spellStart"/>
      <w:r w:rsidRPr="00F32439">
        <w:rPr>
          <w:lang w:val="en-US"/>
        </w:rPr>
        <w:t>doi</w:t>
      </w:r>
      <w:proofErr w:type="spellEnd"/>
      <w:r w:rsidRPr="00F32439">
        <w:rPr>
          <w:lang w:val="en-US"/>
        </w:rPr>
        <w:t>: 10.3389/fncel.2018.00025. PubMed PMID: 29515372; PMCID: PMC5826335.</w:t>
      </w:r>
    </w:p>
    <w:p w14:paraId="30C00949" w14:textId="290FC2C5" w:rsidR="00F32439" w:rsidRPr="00F32439" w:rsidRDefault="00F32439" w:rsidP="00F32439">
      <w:pPr>
        <w:pStyle w:val="Tekstpodstawowy"/>
        <w:numPr>
          <w:ilvl w:val="0"/>
          <w:numId w:val="6"/>
        </w:numPr>
        <w:spacing w:line="240" w:lineRule="atLeast"/>
        <w:ind w:left="426"/>
        <w:rPr>
          <w:lang w:val="en-US"/>
        </w:rPr>
      </w:pPr>
      <w:r w:rsidRPr="00F32439">
        <w:rPr>
          <w:lang w:val="en-US"/>
        </w:rPr>
        <w:t xml:space="preserve">van Oosten ASG, Chen X, Chin L, Cruz K, Patteson AE, Pogoda K, Shenoy VB, Janmey PA. Emergence of tissue-like mechanics from fibrous networks confined by close-packed cells. Nature. 2019;573(7772):96-101. </w:t>
      </w:r>
      <w:proofErr w:type="spellStart"/>
      <w:r w:rsidRPr="00F32439">
        <w:rPr>
          <w:lang w:val="en-US"/>
        </w:rPr>
        <w:t>Epub</w:t>
      </w:r>
      <w:proofErr w:type="spellEnd"/>
      <w:r w:rsidRPr="00F32439">
        <w:rPr>
          <w:lang w:val="en-US"/>
        </w:rPr>
        <w:t xml:space="preserve"> 2019/08/30. </w:t>
      </w:r>
      <w:proofErr w:type="spellStart"/>
      <w:r w:rsidRPr="00F32439">
        <w:rPr>
          <w:lang w:val="en-US"/>
        </w:rPr>
        <w:t>doi</w:t>
      </w:r>
      <w:proofErr w:type="spellEnd"/>
      <w:r w:rsidRPr="00F32439">
        <w:rPr>
          <w:lang w:val="en-US"/>
        </w:rPr>
        <w:t>: 10.1038/s41586-019-1516-5. PubMed PMID: 31462779.</w:t>
      </w:r>
    </w:p>
    <w:p w14:paraId="3E346D09" w14:textId="77777777" w:rsidR="000937C2" w:rsidRPr="00EB02CC" w:rsidRDefault="000937C2" w:rsidP="006F4293">
      <w:pPr>
        <w:rPr>
          <w:lang w:val="en-US"/>
        </w:rPr>
      </w:pPr>
    </w:p>
    <w:sectPr w:rsidR="000937C2" w:rsidRPr="00EB02CC" w:rsidSect="001C57D2">
      <w:headerReference w:type="default" r:id="rId7"/>
      <w:footerReference w:type="even" r:id="rId8"/>
      <w:footerReference w:type="default" r:id="rId9"/>
      <w:headerReference w:type="first" r:id="rId10"/>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EF7C2" w14:textId="77777777" w:rsidR="00D57414" w:rsidRDefault="00D57414">
      <w:r>
        <w:separator/>
      </w:r>
    </w:p>
  </w:endnote>
  <w:endnote w:type="continuationSeparator" w:id="0">
    <w:p w14:paraId="625A27DB" w14:textId="77777777" w:rsidR="00D57414" w:rsidRDefault="00D5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4F1C" w14:textId="77777777" w:rsidR="00C93602" w:rsidRDefault="00C9360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EAB8D8F" w14:textId="77777777" w:rsidR="00C93602" w:rsidRDefault="00C936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6BD64" w14:textId="77777777" w:rsidR="00C93602" w:rsidRDefault="00C9360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E55F1">
      <w:rPr>
        <w:rStyle w:val="Numerstrony"/>
        <w:noProof/>
      </w:rPr>
      <w:t>2</w:t>
    </w:r>
    <w:r>
      <w:rPr>
        <w:rStyle w:val="Numerstrony"/>
      </w:rPr>
      <w:fldChar w:fldCharType="end"/>
    </w:r>
  </w:p>
  <w:p w14:paraId="6F7C88E8" w14:textId="77777777" w:rsidR="00C93602" w:rsidRDefault="00C936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46A31" w14:textId="77777777" w:rsidR="00D57414" w:rsidRDefault="00D57414">
      <w:r>
        <w:separator/>
      </w:r>
    </w:p>
  </w:footnote>
  <w:footnote w:type="continuationSeparator" w:id="0">
    <w:p w14:paraId="309A5BB3" w14:textId="77777777" w:rsidR="00D57414" w:rsidRDefault="00D5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101F" w14:textId="77777777" w:rsidR="00C93602" w:rsidRDefault="00C93602">
    <w:pPr>
      <w:pStyle w:val="Header2WCCM"/>
    </w:pPr>
    <w:r>
      <w:t>First A. Author, Second B. Author and Third C. Coauthor.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DEA6D" w14:textId="77777777"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14:paraId="482709CD" w14:textId="77777777"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14:paraId="1CAFCBC7" w14:textId="77777777" w:rsidR="00C93602" w:rsidRPr="003E6122" w:rsidRDefault="003E6122" w:rsidP="009E55F1">
    <w:pPr>
      <w:pStyle w:val="Nagwek"/>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14:paraId="1F294C0A" w14:textId="77777777" w:rsidR="00DD5847" w:rsidRDefault="00DD5847" w:rsidP="00952EDD">
    <w:pPr>
      <w:pStyle w:val="Nagwek"/>
      <w:jc w:val="right"/>
      <w:rPr>
        <w:bCs/>
        <w:sz w:val="18"/>
        <w:szCs w:val="18"/>
        <w:lang w:val="en-GB"/>
      </w:rPr>
    </w:pPr>
  </w:p>
  <w:p w14:paraId="0E56DEB2" w14:textId="77777777" w:rsidR="00DD5847" w:rsidRDefault="00DD5847" w:rsidP="00952EDD">
    <w:pPr>
      <w:pStyle w:val="Nagwek"/>
      <w:jc w:val="right"/>
      <w:rPr>
        <w:bCs/>
        <w:sz w:val="18"/>
        <w:szCs w:val="18"/>
        <w:lang w:val="en-GB"/>
      </w:rPr>
    </w:pPr>
  </w:p>
  <w:p w14:paraId="35AA1BF2" w14:textId="77777777" w:rsidR="00DD5847" w:rsidRPr="00653867" w:rsidRDefault="00DD5847" w:rsidP="00DD5847">
    <w:pPr>
      <w:pStyle w:val="Nagwek"/>
      <w:rPr>
        <w:bCs/>
        <w:color w:val="FF0000"/>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15:restartNumberingAfterBreak="0">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15:restartNumberingAfterBreak="0">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15:restartNumberingAfterBreak="0">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15:restartNumberingAfterBreak="0">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74"/>
    <w:rsid w:val="00062FDD"/>
    <w:rsid w:val="00064923"/>
    <w:rsid w:val="000937C2"/>
    <w:rsid w:val="00140218"/>
    <w:rsid w:val="00163FE1"/>
    <w:rsid w:val="001C57D2"/>
    <w:rsid w:val="001C6A2E"/>
    <w:rsid w:val="00250215"/>
    <w:rsid w:val="003C188E"/>
    <w:rsid w:val="003E6122"/>
    <w:rsid w:val="00512A06"/>
    <w:rsid w:val="00555774"/>
    <w:rsid w:val="0056767B"/>
    <w:rsid w:val="00577D1C"/>
    <w:rsid w:val="005A7F0E"/>
    <w:rsid w:val="005F59AA"/>
    <w:rsid w:val="006365EF"/>
    <w:rsid w:val="00645FDD"/>
    <w:rsid w:val="00653867"/>
    <w:rsid w:val="00695FA1"/>
    <w:rsid w:val="006F4293"/>
    <w:rsid w:val="007C1C38"/>
    <w:rsid w:val="00816E6C"/>
    <w:rsid w:val="00820C95"/>
    <w:rsid w:val="00851CF4"/>
    <w:rsid w:val="008A6306"/>
    <w:rsid w:val="009017CD"/>
    <w:rsid w:val="0091061D"/>
    <w:rsid w:val="00952EDD"/>
    <w:rsid w:val="009771D8"/>
    <w:rsid w:val="009C4EA0"/>
    <w:rsid w:val="009E55F1"/>
    <w:rsid w:val="009F5759"/>
    <w:rsid w:val="00A90957"/>
    <w:rsid w:val="00AA3031"/>
    <w:rsid w:val="00B401D6"/>
    <w:rsid w:val="00C01AA4"/>
    <w:rsid w:val="00C0423D"/>
    <w:rsid w:val="00C060AE"/>
    <w:rsid w:val="00C84BAD"/>
    <w:rsid w:val="00C93602"/>
    <w:rsid w:val="00CC0C75"/>
    <w:rsid w:val="00D1526D"/>
    <w:rsid w:val="00D17B27"/>
    <w:rsid w:val="00D57414"/>
    <w:rsid w:val="00DA0358"/>
    <w:rsid w:val="00DD5847"/>
    <w:rsid w:val="00EB02CC"/>
    <w:rsid w:val="00EC6843"/>
    <w:rsid w:val="00F32439"/>
    <w:rsid w:val="00FB284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09E78"/>
  <w15:docId w15:val="{587B6053-F687-4ECD-9387-5AB1116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qFormat/>
    <w:rsid w:val="00577D1C"/>
    <w:pPr>
      <w:keepNext/>
      <w:widowControl w:val="0"/>
      <w:spacing w:after="120"/>
      <w:jc w:val="center"/>
      <w:outlineLvl w:val="0"/>
    </w:pPr>
    <w:rPr>
      <w:b/>
      <w:spacing w:val="4"/>
      <w:sz w:val="22"/>
      <w:szCs w:val="2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kocowego">
    <w:name w:val="endnote reference"/>
    <w:basedOn w:val="Domylnaczcionkaakapitu"/>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Normalny"/>
    <w:pPr>
      <w:widowControl w:val="0"/>
      <w:tabs>
        <w:tab w:val="left" w:pos="142"/>
      </w:tabs>
      <w:autoSpaceDE w:val="0"/>
      <w:autoSpaceDN w:val="0"/>
      <w:jc w:val="center"/>
    </w:pPr>
    <w:rPr>
      <w:strike/>
      <w:sz w:val="22"/>
      <w:szCs w:val="22"/>
      <w:lang w:val="es-ES_tradnl"/>
    </w:rPr>
  </w:style>
  <w:style w:type="character" w:styleId="Hipercze">
    <w:name w:val="Hyperlink"/>
    <w:basedOn w:val="Domylnaczcionkaakapitu"/>
    <w:rPr>
      <w:color w:val="0000FF"/>
      <w:u w:val="single"/>
    </w:rPr>
  </w:style>
  <w:style w:type="paragraph" w:customStyle="1" w:styleId="PieFigoTablaCOMNI">
    <w:name w:val="Pie Fig. o Tabla. COMNI"/>
    <w:basedOn w:val="Normalny"/>
    <w:pPr>
      <w:widowControl w:val="0"/>
      <w:autoSpaceDE w:val="0"/>
      <w:autoSpaceDN w:val="0"/>
      <w:spacing w:before="120" w:after="240"/>
      <w:ind w:firstLine="284"/>
      <w:jc w:val="center"/>
    </w:pPr>
    <w:rPr>
      <w:strike/>
      <w:sz w:val="20"/>
      <w:lang w:val="es-ES_tradnl"/>
    </w:rPr>
  </w:style>
  <w:style w:type="paragraph" w:styleId="Nagwek">
    <w:name w:val="header"/>
    <w:basedOn w:val="Normalny"/>
    <w:pPr>
      <w:tabs>
        <w:tab w:val="center" w:pos="4252"/>
        <w:tab w:val="right" w:pos="8504"/>
      </w:tabs>
    </w:pPr>
  </w:style>
  <w:style w:type="paragraph" w:styleId="Stopka">
    <w:name w:val="footer"/>
    <w:basedOn w:val="Normalny"/>
    <w:pPr>
      <w:tabs>
        <w:tab w:val="center" w:pos="4252"/>
        <w:tab w:val="right" w:pos="8504"/>
      </w:tabs>
    </w:pPr>
  </w:style>
  <w:style w:type="character" w:styleId="UyteHipercze">
    <w:name w:val="FollowedHyperlink"/>
    <w:basedOn w:val="Domylnaczcionkaakapitu"/>
    <w:rPr>
      <w:color w:val="800080"/>
      <w:u w:val="single"/>
    </w:rPr>
  </w:style>
  <w:style w:type="character" w:styleId="Numerstrony">
    <w:name w:val="page number"/>
    <w:basedOn w:val="Domylnaczcionkaakapitu"/>
  </w:style>
  <w:style w:type="paragraph" w:styleId="Tekstpodstawowy">
    <w:name w:val="Body Text"/>
    <w:basedOn w:val="Normalny"/>
    <w:link w:val="TekstpodstawowyZnak"/>
    <w:pPr>
      <w:widowControl w:val="0"/>
      <w:jc w:val="both"/>
    </w:pPr>
    <w:rPr>
      <w:sz w:val="22"/>
      <w:szCs w:val="20"/>
      <w:lang w:val="es-ES_tradnl"/>
    </w:rPr>
  </w:style>
  <w:style w:type="paragraph" w:customStyle="1" w:styleId="ReferenciaCOMNI">
    <w:name w:val="Referencia. COMNI"/>
    <w:basedOn w:val="Normalny"/>
    <w:pPr>
      <w:widowControl w:val="0"/>
      <w:tabs>
        <w:tab w:val="left" w:pos="426"/>
      </w:tabs>
      <w:ind w:left="425" w:hanging="425"/>
      <w:jc w:val="both"/>
    </w:pPr>
    <w:rPr>
      <w:noProof/>
      <w:szCs w:val="20"/>
      <w:lang w:val="es-ES_tradnl"/>
    </w:rPr>
  </w:style>
  <w:style w:type="paragraph" w:styleId="Tekstdymka">
    <w:name w:val="Balloon Text"/>
    <w:basedOn w:val="Normalny"/>
    <w:semiHidden/>
    <w:rsid w:val="00555774"/>
    <w:rPr>
      <w:rFonts w:ascii="Tahoma" w:hAnsi="Tahoma" w:cs="Tahoma"/>
      <w:sz w:val="16"/>
      <w:szCs w:val="16"/>
    </w:rPr>
  </w:style>
  <w:style w:type="character" w:customStyle="1" w:styleId="TekstpodstawowyZnak">
    <w:name w:val="Tekst podstawowy Znak"/>
    <w:basedOn w:val="Domylnaczcionkaakapitu"/>
    <w:link w:val="Tekstpodstawowy"/>
    <w:rsid w:val="00D1526D"/>
    <w:rPr>
      <w:sz w:val="22"/>
      <w:lang w:val="es-ES_tradnl"/>
    </w:rPr>
  </w:style>
  <w:style w:type="character" w:customStyle="1" w:styleId="Nagwek1Znak">
    <w:name w:val="Nagłówek 1 Znak"/>
    <w:basedOn w:val="Domylnaczcionkaakapitu"/>
    <w:link w:val="Nagwek1"/>
    <w:rsid w:val="00577D1C"/>
    <w:rPr>
      <w:b/>
      <w:spacing w:val="4"/>
      <w:sz w:val="22"/>
      <w:lang w:val="en-GB"/>
    </w:rPr>
  </w:style>
  <w:style w:type="paragraph" w:customStyle="1" w:styleId="TtuloRefCOMNI">
    <w:name w:val="Título Ref. COMNI"/>
    <w:basedOn w:val="Normalny"/>
    <w:rsid w:val="00577D1C"/>
    <w:pPr>
      <w:keepNext/>
      <w:keepLines/>
      <w:widowControl w:val="0"/>
      <w:spacing w:before="240" w:after="120"/>
    </w:pPr>
    <w:rPr>
      <w:b/>
      <w:caps/>
      <w:szCs w:val="20"/>
      <w:lang w:val="es-ES_tradnl"/>
    </w:rPr>
  </w:style>
  <w:style w:type="paragraph" w:customStyle="1" w:styleId="TtuloArtCOMNI">
    <w:name w:val="Título Art. COMNI"/>
    <w:basedOn w:val="Normalny"/>
    <w:rsid w:val="00577D1C"/>
    <w:pPr>
      <w:widowControl w:val="0"/>
      <w:spacing w:after="240"/>
      <w:jc w:val="center"/>
    </w:pPr>
    <w:rPr>
      <w:b/>
      <w:sz w:val="2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2807</Characters>
  <Application>Microsoft Office Word</Application>
  <DocSecurity>0</DocSecurity>
  <Lines>23</Lines>
  <Paragraphs>6</Paragraphs>
  <ScaleCrop>false</ScaleCrop>
  <HeadingPairs>
    <vt:vector size="6" baseType="variant">
      <vt:variant>
        <vt:lpstr>Tytuł</vt:lpstr>
      </vt:variant>
      <vt:variant>
        <vt:i4>1</vt:i4>
      </vt:variant>
      <vt:variant>
        <vt:lpstr>Title</vt:lpstr>
      </vt:variant>
      <vt:variant>
        <vt:i4>1</vt:i4>
      </vt:variant>
      <vt:variant>
        <vt:lpstr>Título</vt:lpstr>
      </vt:variant>
      <vt:variant>
        <vt:i4>1</vt:i4>
      </vt:variant>
    </vt:vector>
  </HeadingPairs>
  <TitlesOfParts>
    <vt:vector size="3" baseType="lpstr">
      <vt:lpstr>INSTRUCTIONS TO PREPARE A PAPER FOR THE EUROPEAN CONGRESS ON COMPUTATIONAL METHODS IN APPLIED SCIENCES AND ENGINEERING</vt:lpstr>
      <vt:lpstr>INSTRUCTIONS TO PREPARE A PAPER FOR THE EUROPEAN CONGRESS ON COMPUTATIONAL METHODS IN APPLIED SCIENCES AND ENGINEERING</vt:lpstr>
      <vt:lpstr>INSTRUCTIONS TO PREPARE A PAPER FOR THE EUROPEAN CONGRESS ON COMPUTATIONAL METHODS IN APPLIED SCIENCES AND ENGINEERING</vt:lpstr>
    </vt:vector>
  </TitlesOfParts>
  <Company>CIMNE</Company>
  <LinksUpToDate>false</LinksUpToDate>
  <CharactersWithSpaces>3293</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Katarzyna Pogoda</cp:lastModifiedBy>
  <cp:revision>2</cp:revision>
  <cp:lastPrinted>2013-02-28T13:08:00Z</cp:lastPrinted>
  <dcterms:created xsi:type="dcterms:W3CDTF">2021-12-10T12:49:00Z</dcterms:created>
  <dcterms:modified xsi:type="dcterms:W3CDTF">2021-12-10T12:49:00Z</dcterms:modified>
</cp:coreProperties>
</file>