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3408" w14:textId="77777777" w:rsidR="00577D1C" w:rsidRPr="00EB02CC" w:rsidRDefault="00BC2F23" w:rsidP="00DD5847">
      <w:pPr>
        <w:pStyle w:val="TtuloArtCOMNI"/>
        <w:widowControl/>
        <w:spacing w:after="0" w:line="120" w:lineRule="atLeast"/>
        <w:rPr>
          <w:lang w:val="en-GB"/>
        </w:rPr>
      </w:pPr>
      <w:r>
        <w:rPr>
          <w:lang w:val="en-GB"/>
        </w:rPr>
        <w:t xml:space="preserve">MODELLING </w:t>
      </w:r>
      <w:r w:rsidR="002C443A">
        <w:rPr>
          <w:lang w:val="en-GB"/>
        </w:rPr>
        <w:t>OF SURFACE FORCES</w:t>
      </w:r>
      <w:r>
        <w:rPr>
          <w:lang w:val="en-GB"/>
        </w:rPr>
        <w:t xml:space="preserve"> BETWEEN TWO HIHGLY ROUGH SURFACES USING AFM TOPOGRAPHY SCANS</w:t>
      </w:r>
      <w:r w:rsidR="003D74AA">
        <w:rPr>
          <w:lang w:val="en-GB"/>
        </w:rPr>
        <w:t xml:space="preserve"> </w:t>
      </w:r>
    </w:p>
    <w:p w14:paraId="0BE9DC98" w14:textId="77777777" w:rsidR="009F5759" w:rsidRPr="00EB02CC" w:rsidRDefault="009F5759" w:rsidP="009F5759">
      <w:pPr>
        <w:pStyle w:val="TtuloArtCOMNI"/>
        <w:widowControl/>
        <w:spacing w:after="0" w:line="120" w:lineRule="atLeast"/>
        <w:rPr>
          <w:lang w:val="en-GB"/>
        </w:rPr>
      </w:pPr>
    </w:p>
    <w:p w14:paraId="25C063D9" w14:textId="77777777" w:rsidR="00577D1C" w:rsidRPr="00BC2F23" w:rsidRDefault="00BC2F23" w:rsidP="00DD5847">
      <w:pPr>
        <w:pStyle w:val="berschrift1"/>
        <w:widowControl/>
        <w:spacing w:line="120" w:lineRule="atLeast"/>
        <w:rPr>
          <w:spacing w:val="0"/>
          <w:sz w:val="24"/>
          <w:vertAlign w:val="superscript"/>
          <w:lang w:val="de-DE"/>
        </w:rPr>
      </w:pPr>
      <w:r>
        <w:rPr>
          <w:spacing w:val="0"/>
          <w:sz w:val="24"/>
          <w:lang w:val="de-DE"/>
        </w:rPr>
        <w:t>L. Di</w:t>
      </w:r>
      <w:r w:rsidRPr="00BC2F23">
        <w:rPr>
          <w:spacing w:val="0"/>
          <w:sz w:val="24"/>
          <w:lang w:val="de-DE"/>
        </w:rPr>
        <w:t>tscherlein¹</w:t>
      </w:r>
      <w:r w:rsidR="00466C6D">
        <w:rPr>
          <w:spacing w:val="0"/>
          <w:sz w:val="24"/>
          <w:lang w:val="de-DE"/>
        </w:rPr>
        <w:t>*</w:t>
      </w:r>
      <w:r w:rsidRPr="00BC2F23">
        <w:rPr>
          <w:spacing w:val="0"/>
          <w:sz w:val="24"/>
          <w:lang w:val="de-DE"/>
        </w:rPr>
        <w:t xml:space="preserve"> and</w:t>
      </w:r>
      <w:r w:rsidR="00577D1C" w:rsidRPr="00BC2F23">
        <w:rPr>
          <w:spacing w:val="0"/>
          <w:sz w:val="24"/>
          <w:lang w:val="de-DE"/>
        </w:rPr>
        <w:t xml:space="preserve"> </w:t>
      </w:r>
      <w:r w:rsidRPr="00BC2F23">
        <w:rPr>
          <w:spacing w:val="0"/>
          <w:sz w:val="24"/>
          <w:lang w:val="de-DE"/>
        </w:rPr>
        <w:t>U. A. Peuker</w:t>
      </w:r>
      <w:r w:rsidR="00466C6D">
        <w:rPr>
          <w:spacing w:val="0"/>
          <w:sz w:val="20"/>
          <w:vertAlign w:val="superscript"/>
          <w:lang w:val="de-DE"/>
        </w:rPr>
        <w:t>1</w:t>
      </w:r>
    </w:p>
    <w:p w14:paraId="60C35140" w14:textId="77777777" w:rsidR="00DD5847" w:rsidRPr="00EB02CC" w:rsidRDefault="00DD5847" w:rsidP="003D74AA">
      <w:pPr>
        <w:jc w:val="center"/>
        <w:rPr>
          <w:lang w:val="en-GB"/>
        </w:rPr>
      </w:pPr>
      <w:r w:rsidRPr="00EB02CC">
        <w:rPr>
          <w:sz w:val="22"/>
          <w:szCs w:val="22"/>
          <w:vertAlign w:val="superscript"/>
          <w:lang w:val="en-GB"/>
        </w:rPr>
        <w:t>1</w:t>
      </w:r>
      <w:r w:rsidR="00EB02CC">
        <w:rPr>
          <w:sz w:val="22"/>
          <w:szCs w:val="22"/>
          <w:lang w:val="en-GB"/>
        </w:rPr>
        <w:t xml:space="preserve"> </w:t>
      </w:r>
      <w:r w:rsidR="00BC2F23">
        <w:rPr>
          <w:sz w:val="22"/>
          <w:szCs w:val="22"/>
          <w:lang w:val="en-GB"/>
        </w:rPr>
        <w:t>TU Bergakademie Freiberg, Institute of Mechanical Process Engineering and Mineral Processing</w:t>
      </w:r>
      <w:r w:rsidR="00EB02CC">
        <w:rPr>
          <w:sz w:val="22"/>
          <w:szCs w:val="22"/>
          <w:lang w:val="en-GB"/>
        </w:rPr>
        <w:t xml:space="preserve">, </w:t>
      </w:r>
      <w:proofErr w:type="spellStart"/>
      <w:r w:rsidR="003D74AA">
        <w:rPr>
          <w:sz w:val="22"/>
          <w:szCs w:val="22"/>
          <w:lang w:val="en-GB"/>
        </w:rPr>
        <w:t>Agricolastraße</w:t>
      </w:r>
      <w:proofErr w:type="spellEnd"/>
      <w:r w:rsidR="003D74AA">
        <w:rPr>
          <w:sz w:val="22"/>
          <w:szCs w:val="22"/>
          <w:lang w:val="en-GB"/>
        </w:rPr>
        <w:t xml:space="preserve"> 1, 09599 Freiberg, Germany, </w:t>
      </w:r>
      <w:hyperlink r:id="rId7" w:history="1">
        <w:r w:rsidR="003D74AA" w:rsidRPr="00565ABA">
          <w:rPr>
            <w:rStyle w:val="Hyperlink"/>
            <w:sz w:val="22"/>
            <w:szCs w:val="22"/>
            <w:lang w:val="en-GB"/>
          </w:rPr>
          <w:t>lisa.ditscherlein@mvtat.tu-freiberg.de</w:t>
        </w:r>
      </w:hyperlink>
      <w:r w:rsidR="003D74AA">
        <w:rPr>
          <w:sz w:val="22"/>
          <w:szCs w:val="22"/>
          <w:lang w:val="en-GB"/>
        </w:rPr>
        <w:t xml:space="preserve">, </w:t>
      </w:r>
      <w:r w:rsidR="009451FD">
        <w:rPr>
          <w:sz w:val="22"/>
          <w:szCs w:val="22"/>
          <w:lang w:val="en-GB"/>
        </w:rPr>
        <w:t xml:space="preserve">                                 </w:t>
      </w:r>
      <w:hyperlink r:id="rId8" w:history="1">
        <w:r w:rsidR="00036985" w:rsidRPr="00565ABA">
          <w:rPr>
            <w:rStyle w:val="Hyperlink"/>
            <w:sz w:val="22"/>
            <w:szCs w:val="22"/>
            <w:lang w:val="en-GB"/>
          </w:rPr>
          <w:t>https://tu-freiberg.de/fakult4/mvtat</w:t>
        </w:r>
      </w:hyperlink>
      <w:r w:rsidR="00036985">
        <w:rPr>
          <w:sz w:val="22"/>
          <w:szCs w:val="22"/>
          <w:lang w:val="en-GB"/>
        </w:rPr>
        <w:t xml:space="preserve"> </w:t>
      </w:r>
    </w:p>
    <w:p w14:paraId="4010E0C9" w14:textId="77777777" w:rsidR="008A6306" w:rsidRPr="00EB02CC" w:rsidRDefault="008A6306" w:rsidP="006F4293">
      <w:pPr>
        <w:pStyle w:val="TtuloRefCOMNI"/>
        <w:spacing w:before="0" w:after="0"/>
        <w:outlineLvl w:val="0"/>
        <w:rPr>
          <w:caps w:val="0"/>
          <w:lang w:val="en-GB"/>
        </w:rPr>
      </w:pPr>
    </w:p>
    <w:p w14:paraId="628C655F" w14:textId="77777777" w:rsidR="00577D1C" w:rsidRPr="00EB02CC" w:rsidRDefault="00577D1C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  <w:r w:rsidRPr="00EB02CC">
        <w:rPr>
          <w:caps w:val="0"/>
          <w:lang w:val="en-GB"/>
        </w:rPr>
        <w:t xml:space="preserve">Key Words: </w:t>
      </w:r>
      <w:r w:rsidR="00036985">
        <w:rPr>
          <w:b w:val="0"/>
          <w:bCs/>
          <w:i/>
          <w:iCs/>
          <w:caps w:val="0"/>
          <w:lang w:val="en-GB"/>
        </w:rPr>
        <w:t>atomic force microscopy, van der Waals forces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r w:rsidR="002C443A">
        <w:rPr>
          <w:b w:val="0"/>
          <w:bCs/>
          <w:i/>
          <w:iCs/>
          <w:caps w:val="0"/>
          <w:szCs w:val="16"/>
          <w:lang w:val="en-GB"/>
        </w:rPr>
        <w:t>nanobubbles</w:t>
      </w:r>
      <w:r w:rsidRPr="00EB02CC">
        <w:rPr>
          <w:b w:val="0"/>
          <w:bCs/>
          <w:i/>
          <w:iCs/>
          <w:caps w:val="0"/>
          <w:lang w:val="en-GB"/>
        </w:rPr>
        <w:t xml:space="preserve">, </w:t>
      </w:r>
      <w:r w:rsidR="002C443A">
        <w:rPr>
          <w:b w:val="0"/>
          <w:bCs/>
          <w:i/>
          <w:iCs/>
          <w:caps w:val="0"/>
          <w:lang w:val="en-GB"/>
        </w:rPr>
        <w:t>rough surfaces</w:t>
      </w:r>
      <w:r w:rsidRPr="00EB02CC">
        <w:rPr>
          <w:b w:val="0"/>
          <w:bCs/>
          <w:i/>
          <w:iCs/>
          <w:caps w:val="0"/>
          <w:lang w:val="en-GB"/>
        </w:rPr>
        <w:t>.</w:t>
      </w:r>
    </w:p>
    <w:p w14:paraId="3F19CBFF" w14:textId="77777777" w:rsidR="006F4293" w:rsidRPr="00EB02CC" w:rsidRDefault="006F4293" w:rsidP="006F4293">
      <w:pPr>
        <w:pStyle w:val="TtuloRefCOMNI"/>
        <w:spacing w:before="0" w:after="0"/>
        <w:outlineLvl w:val="0"/>
        <w:rPr>
          <w:b w:val="0"/>
          <w:bCs/>
          <w:i/>
          <w:iCs/>
          <w:caps w:val="0"/>
          <w:lang w:val="en-GB"/>
        </w:rPr>
      </w:pPr>
    </w:p>
    <w:p w14:paraId="5BB3D159" w14:textId="77777777" w:rsidR="006F4293" w:rsidRPr="00EB02CC" w:rsidRDefault="006F4293" w:rsidP="00DD5847">
      <w:pPr>
        <w:pStyle w:val="TtuloRefCOMNI"/>
        <w:spacing w:before="0" w:after="0"/>
        <w:outlineLvl w:val="0"/>
        <w:rPr>
          <w:rFonts w:ascii="Arial" w:hAnsi="Arial" w:cs="Arial"/>
          <w:spacing w:val="4"/>
          <w:sz w:val="22"/>
          <w:lang w:val="en-GB"/>
        </w:rPr>
      </w:pPr>
    </w:p>
    <w:p w14:paraId="1C7329C3" w14:textId="77777777" w:rsidR="00E44DEE" w:rsidRDefault="00F12792" w:rsidP="009E55F1">
      <w:pPr>
        <w:pStyle w:val="Textkrper"/>
        <w:spacing w:line="240" w:lineRule="atLeast"/>
        <w:rPr>
          <w:sz w:val="24"/>
          <w:lang w:val="en-GB"/>
        </w:rPr>
      </w:pPr>
      <w:r w:rsidRPr="00F12792">
        <w:rPr>
          <w:sz w:val="24"/>
          <w:lang w:val="en-GB"/>
        </w:rPr>
        <w:t>Since 2011, the CRC920 has been working on</w:t>
      </w:r>
      <w:r w:rsidR="00E35A25">
        <w:rPr>
          <w:sz w:val="24"/>
          <w:lang w:val="en-GB"/>
        </w:rPr>
        <w:t xml:space="preserve"> </w:t>
      </w:r>
      <w:r w:rsidRPr="00F12792">
        <w:rPr>
          <w:sz w:val="24"/>
          <w:lang w:val="en-GB"/>
        </w:rPr>
        <w:t>metal</w:t>
      </w:r>
      <w:r w:rsidR="00E35A25">
        <w:rPr>
          <w:sz w:val="24"/>
          <w:lang w:val="en-GB"/>
        </w:rPr>
        <w:t xml:space="preserve"> melt</w:t>
      </w:r>
      <w:r w:rsidRPr="00F12792">
        <w:rPr>
          <w:sz w:val="24"/>
          <w:lang w:val="en-GB"/>
        </w:rPr>
        <w:t xml:space="preserve"> filtration using ceramic foam filters</w:t>
      </w:r>
      <w:r w:rsidR="009451FD">
        <w:rPr>
          <w:sz w:val="24"/>
          <w:lang w:val="en-GB"/>
        </w:rPr>
        <w:t xml:space="preserve"> (CFF)</w:t>
      </w:r>
      <w:r w:rsidRPr="00F12792">
        <w:rPr>
          <w:sz w:val="24"/>
          <w:lang w:val="en-GB"/>
        </w:rPr>
        <w:t xml:space="preserve"> to significantly improve metal quality by separating particulate impurities.</w:t>
      </w:r>
      <w:r w:rsidR="00B53248">
        <w:rPr>
          <w:sz w:val="24"/>
          <w:lang w:val="en-GB"/>
        </w:rPr>
        <w:t xml:space="preserve"> </w:t>
      </w:r>
      <w:r w:rsidR="00B53248" w:rsidRPr="00B53248">
        <w:rPr>
          <w:sz w:val="24"/>
          <w:lang w:val="en-GB"/>
        </w:rPr>
        <w:t>It was found that, in addition to the chemical composition of the CFF, its surface roughness also plays a significant role in adhesion, as additional e</w:t>
      </w:r>
      <w:r w:rsidR="00B53248">
        <w:rPr>
          <w:sz w:val="24"/>
          <w:lang w:val="en-GB"/>
        </w:rPr>
        <w:t>ffects occur due to poor wettability</w:t>
      </w:r>
      <w:r w:rsidR="00B53248" w:rsidRPr="00B53248">
        <w:rPr>
          <w:sz w:val="24"/>
          <w:lang w:val="en-GB"/>
        </w:rPr>
        <w:t xml:space="preserve"> with the melt</w:t>
      </w:r>
      <w:r w:rsidR="001655FB">
        <w:rPr>
          <w:sz w:val="24"/>
          <w:lang w:val="en-GB"/>
        </w:rPr>
        <w:t>, namely a generation of so-called nanobubbles</w:t>
      </w:r>
      <w:r w:rsidR="00F906EA">
        <w:rPr>
          <w:sz w:val="24"/>
          <w:lang w:val="en-GB"/>
        </w:rPr>
        <w:t xml:space="preserve"> [1]</w:t>
      </w:r>
      <w:r w:rsidR="00B53248" w:rsidRPr="00B53248">
        <w:rPr>
          <w:sz w:val="24"/>
          <w:lang w:val="en-GB"/>
        </w:rPr>
        <w:t>.</w:t>
      </w:r>
    </w:p>
    <w:p w14:paraId="0915DCEF" w14:textId="103BB674" w:rsidR="00071C1E" w:rsidRPr="009451FD" w:rsidRDefault="00E44DEE" w:rsidP="009E55F1">
      <w:pPr>
        <w:pStyle w:val="Textkrper"/>
        <w:spacing w:line="240" w:lineRule="atLeast"/>
        <w:rPr>
          <w:sz w:val="24"/>
          <w:lang w:val="en-GB"/>
        </w:rPr>
      </w:pPr>
      <w:r w:rsidRPr="00E44DEE">
        <w:rPr>
          <w:sz w:val="24"/>
          <w:lang w:val="en-GB"/>
        </w:rPr>
        <w:t>The properties of the metal</w:t>
      </w:r>
      <w:r>
        <w:rPr>
          <w:sz w:val="24"/>
          <w:lang w:val="en-GB"/>
        </w:rPr>
        <w:t xml:space="preserve"> melt</w:t>
      </w:r>
      <w:r w:rsidRPr="00E44DEE">
        <w:rPr>
          <w:sz w:val="24"/>
          <w:lang w:val="en-GB"/>
        </w:rPr>
        <w:t xml:space="preserve"> (e.g. opacity, temperature) do not enable a direct investigation of adhesive forces under real conditions.</w:t>
      </w:r>
      <w:r w:rsidR="00B74E55">
        <w:rPr>
          <w:sz w:val="24"/>
          <w:lang w:val="en-GB"/>
        </w:rPr>
        <w:t xml:space="preserve"> </w:t>
      </w:r>
      <w:r w:rsidR="00B74E55" w:rsidRPr="00B74E55">
        <w:rPr>
          <w:sz w:val="24"/>
          <w:lang w:val="en-GB"/>
        </w:rPr>
        <w:t>Although the physical description of a few surface forces is now quite exact for ideally smooth, homogeneous surfaces, it is more difficult for rough</w:t>
      </w:r>
      <w:r w:rsidR="00481FAA">
        <w:rPr>
          <w:sz w:val="24"/>
          <w:lang w:val="en-GB"/>
        </w:rPr>
        <w:t xml:space="preserve"> or inhomogeneous</w:t>
      </w:r>
      <w:r w:rsidR="00B74E55" w:rsidRPr="00B74E55">
        <w:rPr>
          <w:sz w:val="24"/>
          <w:lang w:val="en-GB"/>
        </w:rPr>
        <w:t xml:space="preserve"> surfaces</w:t>
      </w:r>
      <w:r w:rsidR="00B74E55">
        <w:rPr>
          <w:sz w:val="24"/>
          <w:lang w:val="en-GB"/>
        </w:rPr>
        <w:t>:</w:t>
      </w:r>
      <w:r w:rsidR="00466C6D">
        <w:rPr>
          <w:sz w:val="24"/>
          <w:lang w:val="en-GB"/>
        </w:rPr>
        <w:t xml:space="preserve"> </w:t>
      </w:r>
      <w:r w:rsidR="00466C6D" w:rsidRPr="00466C6D">
        <w:rPr>
          <w:sz w:val="24"/>
          <w:lang w:val="en-GB"/>
        </w:rPr>
        <w:t xml:space="preserve">Some models use assumptions </w:t>
      </w:r>
      <w:r w:rsidR="00481FAA">
        <w:rPr>
          <w:sz w:val="24"/>
          <w:lang w:val="en-GB"/>
        </w:rPr>
        <w:t>which consider only</w:t>
      </w:r>
      <w:r w:rsidR="00466C6D" w:rsidRPr="00466C6D">
        <w:rPr>
          <w:sz w:val="24"/>
          <w:lang w:val="en-GB"/>
        </w:rPr>
        <w:t xml:space="preserve"> co</w:t>
      </w:r>
      <w:r w:rsidR="00481FAA">
        <w:rPr>
          <w:sz w:val="24"/>
          <w:lang w:val="en-GB"/>
        </w:rPr>
        <w:t>nvex roughness</w:t>
      </w:r>
      <w:r w:rsidR="00466C6D" w:rsidRPr="00466C6D">
        <w:rPr>
          <w:sz w:val="24"/>
          <w:lang w:val="en-GB"/>
        </w:rPr>
        <w:t>, others vary parameters until they fit the experimental data</w:t>
      </w:r>
      <w:r w:rsidR="00466C6D">
        <w:rPr>
          <w:sz w:val="24"/>
          <w:lang w:val="en-GB"/>
        </w:rPr>
        <w:t>. Also, t</w:t>
      </w:r>
      <w:r w:rsidR="00466C6D" w:rsidRPr="00466C6D">
        <w:rPr>
          <w:sz w:val="24"/>
          <w:lang w:val="en-GB"/>
        </w:rPr>
        <w:t>he influence of co</w:t>
      </w:r>
      <w:r w:rsidR="009451FD">
        <w:rPr>
          <w:sz w:val="24"/>
          <w:lang w:val="en-GB"/>
        </w:rPr>
        <w:t xml:space="preserve">atings </w:t>
      </w:r>
      <w:r w:rsidR="009A79AD">
        <w:rPr>
          <w:sz w:val="24"/>
          <w:lang w:val="en-GB"/>
        </w:rPr>
        <w:t>is</w:t>
      </w:r>
      <w:r w:rsidR="009451FD">
        <w:rPr>
          <w:sz w:val="24"/>
          <w:lang w:val="en-GB"/>
        </w:rPr>
        <w:t xml:space="preserve"> </w:t>
      </w:r>
      <w:r w:rsidR="009A79AD">
        <w:rPr>
          <w:sz w:val="24"/>
          <w:lang w:val="en-GB"/>
        </w:rPr>
        <w:t>not taken into account. The</w:t>
      </w:r>
      <w:r w:rsidR="00466C6D" w:rsidRPr="00466C6D">
        <w:rPr>
          <w:sz w:val="24"/>
          <w:lang w:val="en-GB"/>
        </w:rPr>
        <w:t>s</w:t>
      </w:r>
      <w:r w:rsidR="009A79AD">
        <w:rPr>
          <w:sz w:val="24"/>
          <w:lang w:val="en-GB"/>
        </w:rPr>
        <w:t>e</w:t>
      </w:r>
      <w:r w:rsidR="00466C6D" w:rsidRPr="00466C6D">
        <w:rPr>
          <w:sz w:val="24"/>
          <w:lang w:val="en-GB"/>
        </w:rPr>
        <w:t xml:space="preserve"> approach</w:t>
      </w:r>
      <w:r w:rsidR="009A79AD">
        <w:rPr>
          <w:sz w:val="24"/>
          <w:lang w:val="en-GB"/>
        </w:rPr>
        <w:t>es</w:t>
      </w:r>
      <w:r w:rsidR="00466C6D" w:rsidRPr="00466C6D">
        <w:rPr>
          <w:sz w:val="24"/>
          <w:lang w:val="en-GB"/>
        </w:rPr>
        <w:t xml:space="preserve"> </w:t>
      </w:r>
      <w:r w:rsidR="009A79AD">
        <w:rPr>
          <w:sz w:val="24"/>
          <w:lang w:val="en-GB"/>
        </w:rPr>
        <w:t>do</w:t>
      </w:r>
      <w:r w:rsidR="00466C6D" w:rsidRPr="00466C6D">
        <w:rPr>
          <w:sz w:val="24"/>
          <w:lang w:val="en-GB"/>
        </w:rPr>
        <w:t xml:space="preserve"> not allow universal use of the </w:t>
      </w:r>
      <w:r w:rsidR="00466C6D" w:rsidRPr="009451FD">
        <w:rPr>
          <w:sz w:val="24"/>
          <w:lang w:val="en-GB"/>
        </w:rPr>
        <w:t>models</w:t>
      </w:r>
      <w:r w:rsidR="00071C1E" w:rsidRPr="009451FD">
        <w:rPr>
          <w:sz w:val="24"/>
          <w:lang w:val="en-GB"/>
        </w:rPr>
        <w:t xml:space="preserve">, </w:t>
      </w:r>
      <w:r w:rsidR="009451FD" w:rsidRPr="009451FD">
        <w:rPr>
          <w:sz w:val="24"/>
          <w:lang w:val="en-GB"/>
        </w:rPr>
        <w:t>so repeated</w:t>
      </w:r>
      <w:r w:rsidR="00071C1E" w:rsidRPr="009451FD">
        <w:rPr>
          <w:sz w:val="24"/>
          <w:lang w:val="en-GB"/>
        </w:rPr>
        <w:t xml:space="preserve"> measurements </w:t>
      </w:r>
      <w:r w:rsidR="00D05447">
        <w:rPr>
          <w:sz w:val="24"/>
          <w:lang w:val="en-GB"/>
        </w:rPr>
        <w:t>are necessary</w:t>
      </w:r>
      <w:r w:rsidR="00071C1E" w:rsidRPr="009451FD">
        <w:rPr>
          <w:sz w:val="24"/>
          <w:lang w:val="en-GB"/>
        </w:rPr>
        <w:t xml:space="preserve"> in order to </w:t>
      </w:r>
      <w:r w:rsidR="009451FD" w:rsidRPr="009451FD">
        <w:rPr>
          <w:sz w:val="24"/>
          <w:lang w:val="en-GB"/>
        </w:rPr>
        <w:t>get</w:t>
      </w:r>
      <w:r w:rsidR="00071C1E" w:rsidRPr="009451FD">
        <w:rPr>
          <w:sz w:val="24"/>
          <w:lang w:val="en-GB"/>
        </w:rPr>
        <w:t xml:space="preserve"> a correct data basis</w:t>
      </w:r>
      <w:r w:rsidR="00466C6D" w:rsidRPr="009451FD">
        <w:rPr>
          <w:sz w:val="24"/>
          <w:lang w:val="en-GB"/>
        </w:rPr>
        <w:t>.</w:t>
      </w:r>
    </w:p>
    <w:p w14:paraId="26C96E0E" w14:textId="3F588999" w:rsidR="00071C1E" w:rsidRDefault="00071C1E" w:rsidP="009E55F1">
      <w:pPr>
        <w:pStyle w:val="Textkrper"/>
        <w:spacing w:line="240" w:lineRule="atLeast"/>
        <w:rPr>
          <w:sz w:val="24"/>
          <w:lang w:val="en-GB"/>
        </w:rPr>
      </w:pPr>
      <w:r w:rsidRPr="00071C1E">
        <w:rPr>
          <w:sz w:val="24"/>
          <w:lang w:val="en-GB"/>
        </w:rPr>
        <w:t xml:space="preserve">Within the context of CRC920, a water-based model system that mimics </w:t>
      </w:r>
      <w:r>
        <w:rPr>
          <w:sz w:val="24"/>
          <w:lang w:val="en-GB"/>
        </w:rPr>
        <w:t xml:space="preserve">the </w:t>
      </w:r>
      <w:r w:rsidR="009451FD">
        <w:rPr>
          <w:sz w:val="24"/>
          <w:lang w:val="en-GB"/>
        </w:rPr>
        <w:t xml:space="preserve">poor </w:t>
      </w:r>
      <w:r>
        <w:rPr>
          <w:sz w:val="24"/>
          <w:lang w:val="en-GB"/>
        </w:rPr>
        <w:t>wetting properties of</w:t>
      </w:r>
      <w:r w:rsidRPr="00071C1E">
        <w:rPr>
          <w:sz w:val="24"/>
          <w:lang w:val="en-GB"/>
        </w:rPr>
        <w:t xml:space="preserve"> m</w:t>
      </w:r>
      <w:r>
        <w:rPr>
          <w:sz w:val="24"/>
          <w:lang w:val="en-GB"/>
        </w:rPr>
        <w:t xml:space="preserve">etal melt </w:t>
      </w:r>
      <w:r w:rsidR="00966FE7">
        <w:rPr>
          <w:sz w:val="24"/>
          <w:lang w:val="en-GB"/>
        </w:rPr>
        <w:t>via silane coating of the filter and inclusion</w:t>
      </w:r>
      <w:r w:rsidR="009451FD">
        <w:rPr>
          <w:sz w:val="24"/>
          <w:lang w:val="en-GB"/>
        </w:rPr>
        <w:t xml:space="preserve"> particle</w:t>
      </w:r>
      <w:r w:rsidR="00966FE7">
        <w:rPr>
          <w:sz w:val="24"/>
          <w:lang w:val="en-GB"/>
        </w:rPr>
        <w:t xml:space="preserve"> surfaces </w:t>
      </w:r>
      <w:r w:rsidRPr="00071C1E">
        <w:rPr>
          <w:sz w:val="24"/>
          <w:lang w:val="en-GB"/>
        </w:rPr>
        <w:t xml:space="preserve">was developed in order to precisely determine the adhesive forces as </w:t>
      </w:r>
      <w:r w:rsidR="00DD527F">
        <w:rPr>
          <w:sz w:val="24"/>
          <w:lang w:val="en-GB"/>
        </w:rPr>
        <w:t>a function of roughness using</w:t>
      </w:r>
      <w:r w:rsidR="00F906EA">
        <w:rPr>
          <w:sz w:val="24"/>
          <w:lang w:val="en-GB"/>
        </w:rPr>
        <w:t xml:space="preserve"> atomic force microscopy</w:t>
      </w:r>
      <w:r w:rsidR="00F174F3">
        <w:rPr>
          <w:sz w:val="24"/>
          <w:lang w:val="en-GB"/>
        </w:rPr>
        <w:t xml:space="preserve"> (AFM)</w:t>
      </w:r>
      <w:r w:rsidRPr="00071C1E">
        <w:rPr>
          <w:sz w:val="24"/>
          <w:lang w:val="en-GB"/>
        </w:rPr>
        <w:t>.</w:t>
      </w:r>
      <w:r w:rsidR="00966FE7">
        <w:rPr>
          <w:sz w:val="24"/>
          <w:lang w:val="en-GB"/>
        </w:rPr>
        <w:t xml:space="preserve"> </w:t>
      </w:r>
      <w:r w:rsidR="009451FD">
        <w:rPr>
          <w:sz w:val="24"/>
          <w:lang w:val="en-GB"/>
        </w:rPr>
        <w:t>M</w:t>
      </w:r>
      <w:r w:rsidR="00966FE7" w:rsidRPr="00966FE7">
        <w:rPr>
          <w:sz w:val="24"/>
          <w:lang w:val="en-GB"/>
        </w:rPr>
        <w:t>easurement results</w:t>
      </w:r>
      <w:r w:rsidR="00966FE7">
        <w:rPr>
          <w:sz w:val="24"/>
          <w:lang w:val="en-GB"/>
        </w:rPr>
        <w:t xml:space="preserve"> of the highly rough surfaces show, </w:t>
      </w:r>
      <w:r w:rsidR="009451FD">
        <w:rPr>
          <w:sz w:val="24"/>
          <w:lang w:val="en-GB"/>
        </w:rPr>
        <w:t>if</w:t>
      </w:r>
      <w:r w:rsidR="00966FE7" w:rsidRPr="00966FE7">
        <w:rPr>
          <w:sz w:val="24"/>
          <w:lang w:val="en-GB"/>
        </w:rPr>
        <w:t xml:space="preserve"> only v</w:t>
      </w:r>
      <w:r w:rsidR="009451FD">
        <w:rPr>
          <w:sz w:val="24"/>
          <w:lang w:val="en-GB"/>
        </w:rPr>
        <w:t xml:space="preserve">an </w:t>
      </w:r>
      <w:r w:rsidR="00966FE7" w:rsidRPr="00966FE7">
        <w:rPr>
          <w:sz w:val="24"/>
          <w:lang w:val="en-GB"/>
        </w:rPr>
        <w:t>d</w:t>
      </w:r>
      <w:r w:rsidR="009451FD">
        <w:rPr>
          <w:sz w:val="24"/>
          <w:lang w:val="en-GB"/>
        </w:rPr>
        <w:t xml:space="preserve">er </w:t>
      </w:r>
      <w:r w:rsidR="00966FE7" w:rsidRPr="00966FE7">
        <w:rPr>
          <w:sz w:val="24"/>
          <w:lang w:val="en-GB"/>
        </w:rPr>
        <w:t>W</w:t>
      </w:r>
      <w:r w:rsidR="009451FD">
        <w:rPr>
          <w:sz w:val="24"/>
          <w:lang w:val="en-GB"/>
        </w:rPr>
        <w:t>aals</w:t>
      </w:r>
      <w:r w:rsidR="00DD527F">
        <w:rPr>
          <w:sz w:val="24"/>
          <w:lang w:val="en-GB"/>
        </w:rPr>
        <w:t xml:space="preserve"> (</w:t>
      </w:r>
      <w:proofErr w:type="spellStart"/>
      <w:r w:rsidR="00DD527F">
        <w:rPr>
          <w:sz w:val="24"/>
          <w:lang w:val="en-GB"/>
        </w:rPr>
        <w:t>vdW</w:t>
      </w:r>
      <w:proofErr w:type="spellEnd"/>
      <w:r w:rsidR="00DD527F">
        <w:rPr>
          <w:sz w:val="24"/>
          <w:lang w:val="en-GB"/>
        </w:rPr>
        <w:t>) forces act as</w:t>
      </w:r>
      <w:r w:rsidR="00966FE7" w:rsidRPr="00966FE7">
        <w:rPr>
          <w:sz w:val="24"/>
          <w:lang w:val="en-GB"/>
        </w:rPr>
        <w:t xml:space="preserve"> attracti</w:t>
      </w:r>
      <w:r w:rsidR="00966FE7">
        <w:rPr>
          <w:sz w:val="24"/>
          <w:lang w:val="en-GB"/>
        </w:rPr>
        <w:t xml:space="preserve">ve contribution (i.e.no </w:t>
      </w:r>
      <w:proofErr w:type="spellStart"/>
      <w:r w:rsidR="00966FE7">
        <w:rPr>
          <w:sz w:val="24"/>
          <w:lang w:val="en-GB"/>
        </w:rPr>
        <w:t>silaniz</w:t>
      </w:r>
      <w:r w:rsidR="00966FE7" w:rsidRPr="00966FE7">
        <w:rPr>
          <w:sz w:val="24"/>
          <w:lang w:val="en-GB"/>
        </w:rPr>
        <w:t>ation</w:t>
      </w:r>
      <w:proofErr w:type="spellEnd"/>
      <w:r w:rsidR="00966FE7" w:rsidRPr="00966FE7">
        <w:rPr>
          <w:sz w:val="24"/>
          <w:lang w:val="en-GB"/>
        </w:rPr>
        <w:t>), the adhesive forces decrease with increasing roughness.</w:t>
      </w:r>
      <w:r w:rsidR="009451FD">
        <w:rPr>
          <w:sz w:val="24"/>
          <w:lang w:val="en-GB"/>
        </w:rPr>
        <w:t xml:space="preserve"> T</w:t>
      </w:r>
      <w:r w:rsidR="00966FE7" w:rsidRPr="00966FE7">
        <w:rPr>
          <w:sz w:val="24"/>
          <w:lang w:val="en-GB"/>
        </w:rPr>
        <w:t>he situation is ex</w:t>
      </w:r>
      <w:r w:rsidR="00966FE7">
        <w:rPr>
          <w:sz w:val="24"/>
          <w:lang w:val="en-GB"/>
        </w:rPr>
        <w:t>actly the opposite after silaniz</w:t>
      </w:r>
      <w:r w:rsidR="009451FD">
        <w:rPr>
          <w:sz w:val="24"/>
          <w:lang w:val="en-GB"/>
        </w:rPr>
        <w:t xml:space="preserve">ation, </w:t>
      </w:r>
      <w:proofErr w:type="gramStart"/>
      <w:r w:rsidR="009451FD">
        <w:rPr>
          <w:sz w:val="24"/>
          <w:lang w:val="en-GB"/>
        </w:rPr>
        <w:t>i.e.</w:t>
      </w:r>
      <w:proofErr w:type="gramEnd"/>
      <w:r w:rsidR="009451FD">
        <w:rPr>
          <w:sz w:val="24"/>
          <w:lang w:val="en-GB"/>
        </w:rPr>
        <w:t xml:space="preserve"> </w:t>
      </w:r>
      <w:r w:rsidR="00966FE7" w:rsidRPr="00966FE7">
        <w:rPr>
          <w:sz w:val="24"/>
          <w:lang w:val="en-GB"/>
        </w:rPr>
        <w:t>reduced wettability, which can be attributed to additional capillary interactions</w:t>
      </w:r>
      <w:r w:rsidR="000356D1">
        <w:rPr>
          <w:sz w:val="24"/>
          <w:lang w:val="en-GB"/>
        </w:rPr>
        <w:t xml:space="preserve"> </w:t>
      </w:r>
      <w:r w:rsidR="000356D1">
        <w:rPr>
          <w:sz w:val="24"/>
          <w:lang w:val="en-GB"/>
        </w:rPr>
        <w:t>[2]</w:t>
      </w:r>
      <w:r w:rsidR="00966FE7" w:rsidRPr="00966FE7">
        <w:rPr>
          <w:sz w:val="24"/>
          <w:lang w:val="en-GB"/>
        </w:rPr>
        <w:t>.</w:t>
      </w:r>
      <w:r w:rsidR="009451FD">
        <w:rPr>
          <w:sz w:val="24"/>
          <w:lang w:val="en-GB"/>
        </w:rPr>
        <w:t xml:space="preserve"> But, t</w:t>
      </w:r>
      <w:r w:rsidR="009451FD" w:rsidRPr="009451FD">
        <w:rPr>
          <w:sz w:val="24"/>
          <w:lang w:val="en-GB"/>
        </w:rPr>
        <w:t>he influence of the silane layer on measured forces could only be estimated very roughly so far.</w:t>
      </w:r>
    </w:p>
    <w:p w14:paraId="405E2F05" w14:textId="1937851C" w:rsidR="001655FB" w:rsidRPr="001655FB" w:rsidRDefault="00F906EA" w:rsidP="009E55F1">
      <w:pPr>
        <w:pStyle w:val="Textkrper"/>
        <w:spacing w:line="240" w:lineRule="atLeast"/>
        <w:rPr>
          <w:sz w:val="24"/>
          <w:lang w:val="en-GB"/>
        </w:rPr>
      </w:pPr>
      <w:r>
        <w:rPr>
          <w:sz w:val="24"/>
          <w:lang w:val="en-GB"/>
        </w:rPr>
        <w:t xml:space="preserve">The possibility of scanning </w:t>
      </w:r>
      <w:r w:rsidRPr="00F906EA">
        <w:rPr>
          <w:sz w:val="24"/>
          <w:lang w:val="en-GB"/>
        </w:rPr>
        <w:t>top</w:t>
      </w:r>
      <w:r>
        <w:rPr>
          <w:sz w:val="24"/>
          <w:lang w:val="en-GB"/>
        </w:rPr>
        <w:t>ographies of the two surfaces in</w:t>
      </w:r>
      <w:r w:rsidRPr="00F906EA">
        <w:rPr>
          <w:sz w:val="24"/>
          <w:lang w:val="en-GB"/>
        </w:rPr>
        <w:t xml:space="preserve"> high resolution using AFM and the </w:t>
      </w:r>
      <w:r>
        <w:rPr>
          <w:sz w:val="24"/>
          <w:lang w:val="en-GB"/>
        </w:rPr>
        <w:t xml:space="preserve">implementation of the </w:t>
      </w:r>
      <w:proofErr w:type="spellStart"/>
      <w:r>
        <w:rPr>
          <w:sz w:val="24"/>
          <w:lang w:val="en-GB"/>
        </w:rPr>
        <w:t>D</w:t>
      </w:r>
      <w:r w:rsidRPr="00F906EA">
        <w:rPr>
          <w:sz w:val="24"/>
          <w:lang w:val="en-GB"/>
        </w:rPr>
        <w:t>agastine</w:t>
      </w:r>
      <w:proofErr w:type="spellEnd"/>
      <w:r w:rsidRPr="00F906EA">
        <w:rPr>
          <w:sz w:val="24"/>
          <w:lang w:val="en-GB"/>
        </w:rPr>
        <w:t xml:space="preserve"> layer model</w:t>
      </w:r>
      <w:r>
        <w:rPr>
          <w:sz w:val="24"/>
          <w:lang w:val="en-GB"/>
        </w:rPr>
        <w:t xml:space="preserve"> [3]</w:t>
      </w:r>
      <w:r w:rsidRPr="00F906EA">
        <w:rPr>
          <w:sz w:val="24"/>
          <w:lang w:val="en-GB"/>
        </w:rPr>
        <w:t xml:space="preserve"> </w:t>
      </w:r>
      <w:r w:rsidR="001234A4">
        <w:rPr>
          <w:sz w:val="24"/>
          <w:lang w:val="en-GB"/>
        </w:rPr>
        <w:t>via</w:t>
      </w:r>
      <w:r w:rsidRPr="00F906EA">
        <w:rPr>
          <w:sz w:val="24"/>
          <w:lang w:val="en-GB"/>
        </w:rPr>
        <w:t xml:space="preserve"> </w:t>
      </w:r>
      <w:proofErr w:type="spellStart"/>
      <w:r w:rsidRPr="00F906EA">
        <w:rPr>
          <w:sz w:val="24"/>
          <w:lang w:val="en-GB"/>
        </w:rPr>
        <w:t>Matlab</w:t>
      </w:r>
      <w:proofErr w:type="spellEnd"/>
      <w:r w:rsidRPr="00F906EA">
        <w:rPr>
          <w:sz w:val="24"/>
          <w:lang w:val="en-GB"/>
        </w:rPr>
        <w:t xml:space="preserve"> allow</w:t>
      </w:r>
      <w:r w:rsidR="001234A4">
        <w:rPr>
          <w:sz w:val="24"/>
          <w:lang w:val="en-GB"/>
        </w:rPr>
        <w:t>s</w:t>
      </w:r>
      <w:r w:rsidRPr="00F906EA">
        <w:rPr>
          <w:sz w:val="24"/>
          <w:lang w:val="en-GB"/>
        </w:rPr>
        <w:t xml:space="preserve"> the </w:t>
      </w:r>
      <w:r w:rsidR="001234A4">
        <w:rPr>
          <w:sz w:val="24"/>
          <w:lang w:val="en-GB"/>
        </w:rPr>
        <w:t>comparison of</w:t>
      </w:r>
      <w:r>
        <w:rPr>
          <w:sz w:val="24"/>
          <w:lang w:val="en-GB"/>
        </w:rPr>
        <w:t xml:space="preserve"> simulated </w:t>
      </w:r>
      <w:r w:rsidRPr="00F906EA">
        <w:rPr>
          <w:sz w:val="24"/>
          <w:lang w:val="en-GB"/>
        </w:rPr>
        <w:t>adhe</w:t>
      </w:r>
      <w:r>
        <w:rPr>
          <w:sz w:val="24"/>
          <w:lang w:val="en-GB"/>
        </w:rPr>
        <w:t xml:space="preserve">sive forces </w:t>
      </w:r>
      <w:r w:rsidR="001234A4">
        <w:rPr>
          <w:sz w:val="24"/>
          <w:lang w:val="en-GB"/>
        </w:rPr>
        <w:t xml:space="preserve">with </w:t>
      </w:r>
      <w:r w:rsidRPr="00F906EA">
        <w:rPr>
          <w:sz w:val="24"/>
          <w:lang w:val="en-GB"/>
        </w:rPr>
        <w:t>experiment</w:t>
      </w:r>
      <w:r w:rsidR="001234A4">
        <w:rPr>
          <w:sz w:val="24"/>
          <w:lang w:val="en-GB"/>
        </w:rPr>
        <w:t>s</w:t>
      </w:r>
      <w:r w:rsidR="00DD527F">
        <w:rPr>
          <w:sz w:val="24"/>
          <w:lang w:val="en-GB"/>
        </w:rPr>
        <w:t xml:space="preserve"> </w:t>
      </w:r>
      <w:r w:rsidR="00DD527F" w:rsidRPr="00DD527F">
        <w:rPr>
          <w:sz w:val="24"/>
          <w:lang w:val="en-GB"/>
        </w:rPr>
        <w:t xml:space="preserve">and show good agreement for the </w:t>
      </w:r>
      <w:proofErr w:type="spellStart"/>
      <w:r w:rsidR="00DD527F" w:rsidRPr="00DD527F">
        <w:rPr>
          <w:sz w:val="24"/>
          <w:lang w:val="en-GB"/>
        </w:rPr>
        <w:t>vdW</w:t>
      </w:r>
      <w:proofErr w:type="spellEnd"/>
      <w:r w:rsidR="00DD527F" w:rsidRPr="00DD527F">
        <w:rPr>
          <w:sz w:val="24"/>
          <w:lang w:val="en-GB"/>
        </w:rPr>
        <w:t xml:space="preserve"> forces</w:t>
      </w:r>
      <w:r w:rsidRPr="00F906EA">
        <w:rPr>
          <w:sz w:val="24"/>
          <w:lang w:val="en-GB"/>
        </w:rPr>
        <w:t>.</w:t>
      </w:r>
      <w:r w:rsidR="001655FB">
        <w:rPr>
          <w:sz w:val="24"/>
          <w:lang w:val="en-GB"/>
        </w:rPr>
        <w:t xml:space="preserve"> </w:t>
      </w:r>
      <w:r w:rsidR="001655FB" w:rsidRPr="001655FB">
        <w:rPr>
          <w:sz w:val="24"/>
          <w:lang w:val="en-GB"/>
        </w:rPr>
        <w:t xml:space="preserve">A simulated </w:t>
      </w:r>
      <w:r w:rsidR="001655FB">
        <w:rPr>
          <w:sz w:val="24"/>
          <w:lang w:val="en-GB"/>
        </w:rPr>
        <w:t>contact</w:t>
      </w:r>
      <w:r w:rsidR="001655FB" w:rsidRPr="001655FB">
        <w:rPr>
          <w:sz w:val="24"/>
          <w:lang w:val="en-GB"/>
        </w:rPr>
        <w:t xml:space="preserve"> of </w:t>
      </w:r>
      <w:r w:rsidR="001655FB">
        <w:rPr>
          <w:sz w:val="24"/>
          <w:lang w:val="en-GB"/>
        </w:rPr>
        <w:t>an inclusion particle</w:t>
      </w:r>
      <w:r w:rsidR="001655FB" w:rsidRPr="001655FB">
        <w:rPr>
          <w:sz w:val="24"/>
          <w:lang w:val="en-GB"/>
        </w:rPr>
        <w:t xml:space="preserve"> with </w:t>
      </w:r>
      <w:r w:rsidR="001655FB">
        <w:rPr>
          <w:sz w:val="24"/>
          <w:lang w:val="en-GB"/>
        </w:rPr>
        <w:t>a nanobubble-</w:t>
      </w:r>
      <w:r w:rsidR="00D05447">
        <w:rPr>
          <w:sz w:val="24"/>
          <w:lang w:val="en-GB"/>
        </w:rPr>
        <w:t>covered</w:t>
      </w:r>
      <w:r w:rsidR="001655FB">
        <w:rPr>
          <w:sz w:val="24"/>
          <w:lang w:val="en-GB"/>
        </w:rPr>
        <w:t xml:space="preserve"> filter surface</w:t>
      </w:r>
      <w:r w:rsidR="001655FB" w:rsidRPr="001655FB">
        <w:rPr>
          <w:sz w:val="24"/>
          <w:lang w:val="en-GB"/>
        </w:rPr>
        <w:t xml:space="preserve"> shows why previous models c</w:t>
      </w:r>
      <w:r w:rsidR="001655FB">
        <w:rPr>
          <w:sz w:val="24"/>
          <w:lang w:val="en-GB"/>
        </w:rPr>
        <w:t>alculate values that are significantly</w:t>
      </w:r>
      <w:r w:rsidR="001655FB" w:rsidRPr="001655FB">
        <w:rPr>
          <w:sz w:val="24"/>
          <w:lang w:val="en-GB"/>
        </w:rPr>
        <w:t xml:space="preserve"> too large.</w:t>
      </w:r>
      <w:r w:rsidR="00861A06">
        <w:rPr>
          <w:sz w:val="24"/>
          <w:lang w:val="en-GB"/>
        </w:rPr>
        <w:t xml:space="preserve"> </w:t>
      </w:r>
      <w:r w:rsidR="001655FB" w:rsidRPr="001655FB">
        <w:rPr>
          <w:sz w:val="24"/>
          <w:lang w:val="en-GB"/>
        </w:rPr>
        <w:t xml:space="preserve">This enables a more precise description of the </w:t>
      </w:r>
      <w:r w:rsidR="001655FB">
        <w:rPr>
          <w:sz w:val="24"/>
          <w:lang w:val="en-GB"/>
        </w:rPr>
        <w:t xml:space="preserve">metal melt </w:t>
      </w:r>
      <w:r w:rsidR="001655FB" w:rsidRPr="001655FB">
        <w:rPr>
          <w:sz w:val="24"/>
          <w:lang w:val="en-GB"/>
        </w:rPr>
        <w:t>filtration process</w:t>
      </w:r>
      <w:r w:rsidR="001655FB">
        <w:rPr>
          <w:sz w:val="24"/>
          <w:lang w:val="en-GB"/>
        </w:rPr>
        <w:t>.</w:t>
      </w:r>
    </w:p>
    <w:p w14:paraId="783EBB7D" w14:textId="77777777" w:rsidR="00577D1C" w:rsidRPr="00EB02CC" w:rsidRDefault="00577D1C" w:rsidP="00653867">
      <w:pPr>
        <w:pStyle w:val="Textkrper"/>
        <w:spacing w:before="240" w:after="120" w:line="240" w:lineRule="atLeast"/>
        <w:rPr>
          <w:b/>
          <w:sz w:val="24"/>
          <w:lang w:val="es-ES"/>
        </w:rPr>
      </w:pPr>
      <w:r w:rsidRPr="00EB02CC">
        <w:rPr>
          <w:b/>
          <w:sz w:val="24"/>
          <w:lang w:val="es-ES"/>
        </w:rPr>
        <w:t>REFERENCES</w:t>
      </w:r>
    </w:p>
    <w:p w14:paraId="16F2E10C" w14:textId="5A045ECE" w:rsidR="000356D1" w:rsidRPr="000356D1" w:rsidRDefault="000356D1" w:rsidP="001C6A2E">
      <w:pPr>
        <w:pStyle w:val="Textkrper"/>
        <w:numPr>
          <w:ilvl w:val="0"/>
          <w:numId w:val="6"/>
        </w:numPr>
        <w:spacing w:line="240" w:lineRule="atLeast"/>
        <w:ind w:left="426"/>
        <w:rPr>
          <w:sz w:val="24"/>
          <w:lang w:val="en-GB"/>
        </w:rPr>
      </w:pPr>
      <w:r w:rsidRPr="000356D1">
        <w:rPr>
          <w:sz w:val="24"/>
          <w:lang w:val="en-GB"/>
        </w:rPr>
        <w:t xml:space="preserve">L. Ditscherlein, J. </w:t>
      </w:r>
      <w:proofErr w:type="spellStart"/>
      <w:r w:rsidRPr="000356D1">
        <w:rPr>
          <w:sz w:val="24"/>
          <w:lang w:val="en-GB"/>
        </w:rPr>
        <w:t>Fritzsche</w:t>
      </w:r>
      <w:proofErr w:type="spellEnd"/>
      <w:r w:rsidRPr="000356D1">
        <w:rPr>
          <w:sz w:val="24"/>
          <w:lang w:val="en-GB"/>
        </w:rPr>
        <w:t xml:space="preserve"> and U. A. </w:t>
      </w:r>
      <w:proofErr w:type="spellStart"/>
      <w:r w:rsidRPr="000356D1">
        <w:rPr>
          <w:sz w:val="24"/>
          <w:lang w:val="en-GB"/>
        </w:rPr>
        <w:t>Peuker</w:t>
      </w:r>
      <w:proofErr w:type="spellEnd"/>
      <w:r w:rsidRPr="000356D1">
        <w:rPr>
          <w:sz w:val="24"/>
          <w:lang w:val="en-GB"/>
        </w:rPr>
        <w:t xml:space="preserve">, </w:t>
      </w:r>
      <w:r w:rsidRPr="000356D1">
        <w:rPr>
          <w:sz w:val="24"/>
          <w:lang w:val="en-GB"/>
        </w:rPr>
        <w:t>Study of nanobubbles on hydrophilic and hydrophobic alumina surfaces</w:t>
      </w:r>
      <w:r>
        <w:rPr>
          <w:sz w:val="24"/>
          <w:lang w:val="en-GB"/>
        </w:rPr>
        <w:t xml:space="preserve">, </w:t>
      </w:r>
      <w:r>
        <w:rPr>
          <w:i/>
          <w:iCs/>
          <w:sz w:val="24"/>
          <w:lang w:val="en-GB"/>
        </w:rPr>
        <w:t>Coll. Surf. A,</w:t>
      </w:r>
      <w:r>
        <w:rPr>
          <w:sz w:val="24"/>
          <w:lang w:val="en-GB"/>
        </w:rPr>
        <w:t xml:space="preserve"> Vol.</w:t>
      </w:r>
      <w:r w:rsidR="00F005A4">
        <w:rPr>
          <w:sz w:val="24"/>
          <w:lang w:val="en-GB"/>
        </w:rPr>
        <w:t xml:space="preserve"> 497, pp. 242-250, 2016</w:t>
      </w:r>
    </w:p>
    <w:p w14:paraId="19ABA119" w14:textId="42A38A06" w:rsidR="00481FAA" w:rsidRPr="00861A06" w:rsidRDefault="00861A06" w:rsidP="001C6A2E">
      <w:pPr>
        <w:pStyle w:val="Textkrper"/>
        <w:numPr>
          <w:ilvl w:val="0"/>
          <w:numId w:val="6"/>
        </w:numPr>
        <w:spacing w:line="240" w:lineRule="atLeast"/>
        <w:ind w:left="426"/>
        <w:rPr>
          <w:sz w:val="24"/>
          <w:lang w:val="en-GB"/>
        </w:rPr>
      </w:pPr>
      <w:r w:rsidRPr="00861A06">
        <w:rPr>
          <w:sz w:val="24"/>
          <w:lang w:val="en-GB"/>
        </w:rPr>
        <w:t xml:space="preserve">L. Ditscherlein, P. </w:t>
      </w:r>
      <w:proofErr w:type="spellStart"/>
      <w:r w:rsidRPr="00861A06">
        <w:rPr>
          <w:sz w:val="24"/>
          <w:lang w:val="en-GB"/>
        </w:rPr>
        <w:t>Knüpfer</w:t>
      </w:r>
      <w:proofErr w:type="spellEnd"/>
      <w:r w:rsidRPr="00861A06">
        <w:rPr>
          <w:sz w:val="24"/>
          <w:lang w:val="en-GB"/>
        </w:rPr>
        <w:t xml:space="preserve"> and U. A. </w:t>
      </w:r>
      <w:proofErr w:type="spellStart"/>
      <w:r w:rsidRPr="00861A06">
        <w:rPr>
          <w:sz w:val="24"/>
          <w:lang w:val="en-GB"/>
        </w:rPr>
        <w:t>Peuker</w:t>
      </w:r>
      <w:proofErr w:type="spellEnd"/>
      <w:r w:rsidRPr="00861A06">
        <w:rPr>
          <w:sz w:val="24"/>
          <w:lang w:val="en-GB"/>
        </w:rPr>
        <w:t xml:space="preserve">, </w:t>
      </w:r>
      <w:r w:rsidRPr="00861A06">
        <w:rPr>
          <w:sz w:val="24"/>
          <w:lang w:val="en-GB"/>
        </w:rPr>
        <w:t>The influence of nanobubbles on the interaction forces between alumina particles and ceramic foam filters</w:t>
      </w:r>
      <w:r>
        <w:rPr>
          <w:sz w:val="24"/>
          <w:lang w:val="en-GB"/>
        </w:rPr>
        <w:t xml:space="preserve">, </w:t>
      </w:r>
      <w:proofErr w:type="spellStart"/>
      <w:r>
        <w:rPr>
          <w:i/>
          <w:iCs/>
          <w:sz w:val="24"/>
          <w:lang w:val="en-GB"/>
        </w:rPr>
        <w:t>Powd</w:t>
      </w:r>
      <w:proofErr w:type="spellEnd"/>
      <w:r>
        <w:rPr>
          <w:i/>
          <w:iCs/>
          <w:sz w:val="24"/>
          <w:lang w:val="en-GB"/>
        </w:rPr>
        <w:t>. Tech.</w:t>
      </w:r>
      <w:r>
        <w:rPr>
          <w:sz w:val="24"/>
          <w:lang w:val="en-GB"/>
        </w:rPr>
        <w:t>, Vol. 357, pp. 408-416, 2019</w:t>
      </w:r>
    </w:p>
    <w:p w14:paraId="3774EC03" w14:textId="395A6510" w:rsidR="000937C2" w:rsidRPr="00861A06" w:rsidRDefault="002C4AEB" w:rsidP="006F4293">
      <w:pPr>
        <w:pStyle w:val="Textkrper"/>
        <w:numPr>
          <w:ilvl w:val="0"/>
          <w:numId w:val="6"/>
        </w:numPr>
        <w:spacing w:line="240" w:lineRule="atLeast"/>
        <w:ind w:left="426"/>
        <w:rPr>
          <w:sz w:val="24"/>
          <w:lang w:val="en-GB"/>
        </w:rPr>
      </w:pPr>
      <w:r w:rsidRPr="002C4AEB">
        <w:rPr>
          <w:sz w:val="24"/>
          <w:lang w:val="en-GB"/>
        </w:rPr>
        <w:t xml:space="preserve">P. R. </w:t>
      </w:r>
      <w:proofErr w:type="spellStart"/>
      <w:r w:rsidRPr="002C4AEB">
        <w:rPr>
          <w:sz w:val="24"/>
          <w:lang w:val="en-GB"/>
        </w:rPr>
        <w:t>Dagastine</w:t>
      </w:r>
      <w:proofErr w:type="spellEnd"/>
      <w:r w:rsidRPr="002C4AEB">
        <w:rPr>
          <w:sz w:val="24"/>
          <w:lang w:val="en-GB"/>
        </w:rPr>
        <w:t>, M. Bevan, L. R. White and D.</w:t>
      </w:r>
      <w:r>
        <w:rPr>
          <w:sz w:val="24"/>
          <w:lang w:val="en-GB"/>
        </w:rPr>
        <w:t xml:space="preserve"> C. </w:t>
      </w:r>
      <w:proofErr w:type="spellStart"/>
      <w:r>
        <w:rPr>
          <w:sz w:val="24"/>
          <w:lang w:val="en-GB"/>
        </w:rPr>
        <w:t>Prieve</w:t>
      </w:r>
      <w:proofErr w:type="spellEnd"/>
      <w:r>
        <w:rPr>
          <w:sz w:val="24"/>
          <w:lang w:val="en-GB"/>
        </w:rPr>
        <w:t>,</w:t>
      </w:r>
      <w:r w:rsidRPr="002C4AEB">
        <w:rPr>
          <w:sz w:val="24"/>
          <w:lang w:val="en-GB"/>
        </w:rPr>
        <w:t xml:space="preserve"> </w:t>
      </w:r>
      <w:r w:rsidRPr="002C4AEB">
        <w:rPr>
          <w:sz w:val="24"/>
          <w:lang w:val="en-GB"/>
        </w:rPr>
        <w:t>Calculation of van der Waals forces with diffuse coatings: Applications to roughness and adsorbed polymers</w:t>
      </w:r>
      <w:r>
        <w:rPr>
          <w:sz w:val="24"/>
          <w:lang w:val="en-GB"/>
        </w:rPr>
        <w:t xml:space="preserve">, </w:t>
      </w:r>
      <w:r>
        <w:rPr>
          <w:i/>
          <w:iCs/>
          <w:sz w:val="24"/>
          <w:lang w:val="en-GB"/>
        </w:rPr>
        <w:t xml:space="preserve">J. </w:t>
      </w:r>
      <w:proofErr w:type="spellStart"/>
      <w:r>
        <w:rPr>
          <w:i/>
          <w:iCs/>
          <w:sz w:val="24"/>
          <w:lang w:val="en-GB"/>
        </w:rPr>
        <w:t>Adh</w:t>
      </w:r>
      <w:proofErr w:type="spellEnd"/>
      <w:r>
        <w:rPr>
          <w:i/>
          <w:iCs/>
          <w:sz w:val="24"/>
          <w:lang w:val="en-GB"/>
        </w:rPr>
        <w:t>.</w:t>
      </w:r>
      <w:r>
        <w:rPr>
          <w:sz w:val="24"/>
          <w:lang w:val="en-GB"/>
        </w:rPr>
        <w:t xml:space="preserve">, Vol. 80, </w:t>
      </w:r>
      <w:proofErr w:type="spellStart"/>
      <w:r>
        <w:rPr>
          <w:sz w:val="24"/>
          <w:lang w:val="en-GB"/>
        </w:rPr>
        <w:t>Iss</w:t>
      </w:r>
      <w:proofErr w:type="spellEnd"/>
      <w:r w:rsidR="00861A06">
        <w:rPr>
          <w:sz w:val="24"/>
          <w:lang w:val="en-GB"/>
        </w:rPr>
        <w:t>.</w:t>
      </w:r>
      <w:r>
        <w:rPr>
          <w:sz w:val="24"/>
          <w:lang w:val="en-GB"/>
        </w:rPr>
        <w:t xml:space="preserve"> 5, pp. 365-394, 2004.</w:t>
      </w:r>
    </w:p>
    <w:sectPr w:rsidR="000937C2" w:rsidRPr="00861A06" w:rsidSect="001C57D2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357" w:right="1418" w:bottom="1701" w:left="1418" w:header="709" w:footer="113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4AC8" w14:textId="77777777" w:rsidR="008F26FE" w:rsidRDefault="008F26FE">
      <w:r>
        <w:separator/>
      </w:r>
    </w:p>
  </w:endnote>
  <w:endnote w:type="continuationSeparator" w:id="0">
    <w:p w14:paraId="3B243377" w14:textId="77777777" w:rsidR="008F26FE" w:rsidRDefault="008F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C931" w14:textId="77777777" w:rsidR="00C93602" w:rsidRDefault="00C9360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C7D5669" w14:textId="77777777" w:rsidR="00C93602" w:rsidRDefault="00C936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E948" w14:textId="77777777" w:rsidR="00C93602" w:rsidRDefault="00C9360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E55F1">
      <w:rPr>
        <w:rStyle w:val="Seitenzahl"/>
        <w:noProof/>
      </w:rPr>
      <w:t>2</w:t>
    </w:r>
    <w:r>
      <w:rPr>
        <w:rStyle w:val="Seitenzahl"/>
      </w:rPr>
      <w:fldChar w:fldCharType="end"/>
    </w:r>
  </w:p>
  <w:p w14:paraId="66E042C6" w14:textId="77777777" w:rsidR="00C93602" w:rsidRDefault="00C936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8F15" w14:textId="77777777" w:rsidR="008F26FE" w:rsidRDefault="008F26FE">
      <w:r>
        <w:separator/>
      </w:r>
    </w:p>
  </w:footnote>
  <w:footnote w:type="continuationSeparator" w:id="0">
    <w:p w14:paraId="60B97E31" w14:textId="77777777" w:rsidR="008F26FE" w:rsidRDefault="008F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20B4" w14:textId="77777777" w:rsidR="00C93602" w:rsidRDefault="00C93602">
    <w:pPr>
      <w:pStyle w:val="Header2WCCM"/>
    </w:pPr>
    <w:r>
      <w:t>First A. Author, Second B. Author and Third C. Coauthor.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CB29" w14:textId="77777777" w:rsidR="003E6122" w:rsidRDefault="003E6122" w:rsidP="003E6122">
    <w:pPr>
      <w:jc w:val="right"/>
      <w:rPr>
        <w:sz w:val="16"/>
        <w:szCs w:val="16"/>
        <w:lang w:val="en-GB"/>
      </w:rPr>
    </w:pPr>
    <w:r w:rsidRPr="003E6122">
      <w:rPr>
        <w:sz w:val="16"/>
        <w:szCs w:val="16"/>
        <w:lang w:val="en-GB"/>
      </w:rPr>
      <w:t xml:space="preserve">The 8th European Congress on Computational Methods in </w:t>
    </w:r>
    <w:r>
      <w:rPr>
        <w:sz w:val="16"/>
        <w:szCs w:val="16"/>
        <w:lang w:val="en-GB"/>
      </w:rPr>
      <w:t>Applied Sciences and Engineering</w:t>
    </w:r>
  </w:p>
  <w:p w14:paraId="1E04DFC1" w14:textId="77777777" w:rsidR="00C93602" w:rsidRPr="003E6122" w:rsidRDefault="009E55F1" w:rsidP="003E6122">
    <w:pPr>
      <w:jc w:val="right"/>
      <w:rPr>
        <w:sz w:val="16"/>
        <w:szCs w:val="16"/>
        <w:lang w:val="en-GB"/>
      </w:rPr>
    </w:pPr>
    <w:r w:rsidRPr="003E6122">
      <w:rPr>
        <w:bCs/>
        <w:sz w:val="16"/>
        <w:szCs w:val="16"/>
        <w:lang w:val="en-GB"/>
      </w:rPr>
      <w:t>ECCOMAS Congress 202</w:t>
    </w:r>
    <w:r w:rsidR="003E6122" w:rsidRPr="003E6122">
      <w:rPr>
        <w:bCs/>
        <w:sz w:val="16"/>
        <w:szCs w:val="16"/>
        <w:lang w:val="en-GB"/>
      </w:rPr>
      <w:t>2</w:t>
    </w:r>
  </w:p>
  <w:p w14:paraId="3C08AC41" w14:textId="77777777" w:rsidR="00C93602" w:rsidRPr="003E6122" w:rsidRDefault="003E6122" w:rsidP="009E55F1">
    <w:pPr>
      <w:pStyle w:val="Kopfzeile"/>
      <w:jc w:val="right"/>
      <w:rPr>
        <w:bCs/>
        <w:sz w:val="16"/>
        <w:szCs w:val="16"/>
        <w:lang w:val="en-GB"/>
      </w:rPr>
    </w:pPr>
    <w:r>
      <w:rPr>
        <w:bCs/>
        <w:sz w:val="16"/>
        <w:szCs w:val="16"/>
        <w:lang w:val="en-GB"/>
      </w:rPr>
      <w:t>5</w:t>
    </w:r>
    <w:r w:rsidR="001C57D2" w:rsidRPr="003E6122">
      <w:rPr>
        <w:bCs/>
        <w:sz w:val="16"/>
        <w:szCs w:val="16"/>
        <w:lang w:val="en-GB"/>
      </w:rPr>
      <w:t xml:space="preserve"> – </w:t>
    </w:r>
    <w:r>
      <w:rPr>
        <w:bCs/>
        <w:sz w:val="16"/>
        <w:szCs w:val="16"/>
        <w:lang w:val="en-GB"/>
      </w:rPr>
      <w:t>9</w:t>
    </w:r>
    <w:r w:rsidR="001C57D2" w:rsidRPr="003E6122">
      <w:rPr>
        <w:bCs/>
        <w:sz w:val="16"/>
        <w:szCs w:val="16"/>
        <w:lang w:val="en-GB"/>
      </w:rPr>
      <w:t xml:space="preserve"> J</w:t>
    </w:r>
    <w:r w:rsidR="009E55F1" w:rsidRPr="003E6122">
      <w:rPr>
        <w:bCs/>
        <w:sz w:val="16"/>
        <w:szCs w:val="16"/>
        <w:lang w:val="en-GB"/>
      </w:rPr>
      <w:t>u</w:t>
    </w:r>
    <w:r>
      <w:rPr>
        <w:bCs/>
        <w:sz w:val="16"/>
        <w:szCs w:val="16"/>
        <w:lang w:val="en-GB"/>
      </w:rPr>
      <w:t xml:space="preserve">ne </w:t>
    </w:r>
    <w:r w:rsidR="00C93602" w:rsidRPr="003E6122">
      <w:rPr>
        <w:bCs/>
        <w:sz w:val="16"/>
        <w:szCs w:val="16"/>
        <w:lang w:val="en-GB"/>
      </w:rPr>
      <w:t>2</w:t>
    </w:r>
    <w:r w:rsidR="009E55F1" w:rsidRPr="003E6122">
      <w:rPr>
        <w:bCs/>
        <w:sz w:val="16"/>
        <w:szCs w:val="16"/>
        <w:lang w:val="en-GB"/>
      </w:rPr>
      <w:t>02</w:t>
    </w:r>
    <w:r>
      <w:rPr>
        <w:bCs/>
        <w:sz w:val="16"/>
        <w:szCs w:val="16"/>
        <w:lang w:val="en-GB"/>
      </w:rPr>
      <w:t>2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Oslo</w:t>
    </w:r>
    <w:r w:rsidR="001C57D2" w:rsidRPr="003E6122">
      <w:rPr>
        <w:bCs/>
        <w:sz w:val="16"/>
        <w:szCs w:val="16"/>
        <w:lang w:val="en-GB"/>
      </w:rPr>
      <w:t xml:space="preserve">, </w:t>
    </w:r>
    <w:r>
      <w:rPr>
        <w:bCs/>
        <w:sz w:val="16"/>
        <w:szCs w:val="16"/>
        <w:lang w:val="en-GB"/>
      </w:rPr>
      <w:t>Norway</w:t>
    </w:r>
  </w:p>
  <w:p w14:paraId="33C51BD8" w14:textId="77777777" w:rsidR="00DD5847" w:rsidRDefault="00DD5847" w:rsidP="00952EDD">
    <w:pPr>
      <w:pStyle w:val="Kopfzeile"/>
      <w:jc w:val="right"/>
      <w:rPr>
        <w:bCs/>
        <w:sz w:val="18"/>
        <w:szCs w:val="18"/>
        <w:lang w:val="en-GB"/>
      </w:rPr>
    </w:pPr>
  </w:p>
  <w:p w14:paraId="2BCA0C54" w14:textId="77777777" w:rsidR="00DD5847" w:rsidRDefault="00DD5847" w:rsidP="00952EDD">
    <w:pPr>
      <w:pStyle w:val="Kopfzeile"/>
      <w:jc w:val="right"/>
      <w:rPr>
        <w:bCs/>
        <w:sz w:val="18"/>
        <w:szCs w:val="18"/>
        <w:lang w:val="en-GB"/>
      </w:rPr>
    </w:pPr>
  </w:p>
  <w:p w14:paraId="0147CAB6" w14:textId="77777777" w:rsidR="00DD5847" w:rsidRPr="00653867" w:rsidRDefault="00DD5847" w:rsidP="00DD5847">
    <w:pPr>
      <w:pStyle w:val="Kopfzeile"/>
      <w:rPr>
        <w:bCs/>
        <w:color w:val="FF000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0F6790"/>
    <w:multiLevelType w:val="singleLevel"/>
    <w:tmpl w:val="06E24AC0"/>
    <w:lvl w:ilvl="0">
      <w:start w:val="1"/>
      <w:numFmt w:val="decimal"/>
      <w:lvlText w:val="[%1]"/>
      <w:lvlJc w:val="left"/>
      <w:pPr>
        <w:tabs>
          <w:tab w:val="num" w:pos="442"/>
        </w:tabs>
        <w:ind w:left="442" w:hanging="44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3A3F45B8"/>
    <w:multiLevelType w:val="hybridMultilevel"/>
    <w:tmpl w:val="E5987A5E"/>
    <w:lvl w:ilvl="0" w:tplc="DADA77B4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74"/>
    <w:rsid w:val="000356D1"/>
    <w:rsid w:val="00036985"/>
    <w:rsid w:val="00062FDD"/>
    <w:rsid w:val="00064923"/>
    <w:rsid w:val="00071C1E"/>
    <w:rsid w:val="000937C2"/>
    <w:rsid w:val="001234A4"/>
    <w:rsid w:val="00140218"/>
    <w:rsid w:val="00163FE1"/>
    <w:rsid w:val="001655FB"/>
    <w:rsid w:val="001C57D2"/>
    <w:rsid w:val="001C6A2E"/>
    <w:rsid w:val="00250215"/>
    <w:rsid w:val="002C443A"/>
    <w:rsid w:val="002C4AEB"/>
    <w:rsid w:val="003C188E"/>
    <w:rsid w:val="003D74AA"/>
    <w:rsid w:val="003E6122"/>
    <w:rsid w:val="00466C6D"/>
    <w:rsid w:val="00481FAA"/>
    <w:rsid w:val="00512A06"/>
    <w:rsid w:val="00555774"/>
    <w:rsid w:val="0056767B"/>
    <w:rsid w:val="00577D1C"/>
    <w:rsid w:val="005A7F0E"/>
    <w:rsid w:val="005F59AA"/>
    <w:rsid w:val="00600FE5"/>
    <w:rsid w:val="006365EF"/>
    <w:rsid w:val="00645FDD"/>
    <w:rsid w:val="00653867"/>
    <w:rsid w:val="00695FA1"/>
    <w:rsid w:val="006F4293"/>
    <w:rsid w:val="007767A2"/>
    <w:rsid w:val="007C1C38"/>
    <w:rsid w:val="00816E6C"/>
    <w:rsid w:val="00820C95"/>
    <w:rsid w:val="00851CF4"/>
    <w:rsid w:val="00861A06"/>
    <w:rsid w:val="00871146"/>
    <w:rsid w:val="008A6306"/>
    <w:rsid w:val="008F26FE"/>
    <w:rsid w:val="009017CD"/>
    <w:rsid w:val="0091061D"/>
    <w:rsid w:val="009451FD"/>
    <w:rsid w:val="00952EDD"/>
    <w:rsid w:val="00966FE7"/>
    <w:rsid w:val="009771D8"/>
    <w:rsid w:val="009A79AD"/>
    <w:rsid w:val="009E55F1"/>
    <w:rsid w:val="009F5759"/>
    <w:rsid w:val="00B401D6"/>
    <w:rsid w:val="00B53248"/>
    <w:rsid w:val="00B74E55"/>
    <w:rsid w:val="00BC2F23"/>
    <w:rsid w:val="00C01AA4"/>
    <w:rsid w:val="00C0423D"/>
    <w:rsid w:val="00C060AE"/>
    <w:rsid w:val="00C174DC"/>
    <w:rsid w:val="00C93602"/>
    <w:rsid w:val="00CA0E4E"/>
    <w:rsid w:val="00CC0C75"/>
    <w:rsid w:val="00D05447"/>
    <w:rsid w:val="00D1526D"/>
    <w:rsid w:val="00DD527F"/>
    <w:rsid w:val="00DD5847"/>
    <w:rsid w:val="00E35A25"/>
    <w:rsid w:val="00E44DEE"/>
    <w:rsid w:val="00EB02CC"/>
    <w:rsid w:val="00EC6843"/>
    <w:rsid w:val="00F005A4"/>
    <w:rsid w:val="00F12792"/>
    <w:rsid w:val="00F174F3"/>
    <w:rsid w:val="00F906EA"/>
    <w:rsid w:val="00FB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00C16"/>
  <w15:docId w15:val="{587B6053-F687-4ECD-9387-5AB1116A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77D1C"/>
    <w:pPr>
      <w:keepNext/>
      <w:widowControl w:val="0"/>
      <w:spacing w:after="120"/>
      <w:jc w:val="center"/>
      <w:outlineLvl w:val="0"/>
    </w:pPr>
    <w:rPr>
      <w:b/>
      <w:spacing w:val="4"/>
      <w:sz w:val="22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RefTitleWCCM">
    <w:name w:val="Ref Title WCCM"/>
    <w:basedOn w:val="1stTitleWCCM"/>
    <w:pPr>
      <w:tabs>
        <w:tab w:val="clear" w:pos="360"/>
      </w:tabs>
    </w:pPr>
  </w:style>
  <w:style w:type="paragraph" w:customStyle="1" w:styleId="1stTitleWCCM">
    <w:name w:val="1st Title WCCM"/>
    <w:basedOn w:val="NormalWCCM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NormalWCCM">
    <w:name w:val="Normal WCCM"/>
    <w:pPr>
      <w:widowControl w:val="0"/>
      <w:autoSpaceDE w:val="0"/>
      <w:autoSpaceDN w:val="0"/>
      <w:ind w:firstLine="284"/>
      <w:jc w:val="both"/>
    </w:pPr>
    <w:rPr>
      <w:szCs w:val="24"/>
      <w:lang w:val="en-US"/>
    </w:rPr>
  </w:style>
  <w:style w:type="paragraph" w:customStyle="1" w:styleId="2ndTitleWCCM">
    <w:name w:val="2nd Title WCCM"/>
    <w:basedOn w:val="NormalWCCM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PaperTitleWCCM">
    <w:name w:val="Paper Title WCCM"/>
    <w:basedOn w:val="NormalWCCM"/>
    <w:pPr>
      <w:spacing w:after="240"/>
      <w:ind w:firstLine="0"/>
    </w:pPr>
    <w:rPr>
      <w:b/>
      <w:bCs/>
      <w:caps/>
      <w:sz w:val="28"/>
      <w:szCs w:val="28"/>
    </w:rPr>
  </w:style>
  <w:style w:type="paragraph" w:customStyle="1" w:styleId="LiteWCCM">
    <w:name w:val="Lite WCCM"/>
    <w:basedOn w:val="NormalWCCM"/>
    <w:pPr>
      <w:tabs>
        <w:tab w:val="left" w:pos="142"/>
      </w:tabs>
      <w:ind w:firstLine="0"/>
      <w:jc w:val="center"/>
    </w:pPr>
    <w:rPr>
      <w:sz w:val="22"/>
      <w:szCs w:val="22"/>
    </w:rPr>
  </w:style>
  <w:style w:type="paragraph" w:customStyle="1" w:styleId="AbstractWCCM">
    <w:name w:val="Abstract WCCM"/>
    <w:basedOn w:val="NormalWCCM"/>
    <w:pPr>
      <w:ind w:left="708" w:firstLine="0"/>
    </w:pPr>
  </w:style>
  <w:style w:type="paragraph" w:customStyle="1" w:styleId="Header1WCCM">
    <w:name w:val="Header 1 WCCM"/>
    <w:pPr>
      <w:widowControl w:val="0"/>
      <w:autoSpaceDE w:val="0"/>
      <w:autoSpaceDN w:val="0"/>
      <w:jc w:val="right"/>
    </w:pPr>
    <w:rPr>
      <w:sz w:val="16"/>
      <w:szCs w:val="16"/>
      <w:lang w:val="en-US"/>
    </w:rPr>
  </w:style>
  <w:style w:type="paragraph" w:customStyle="1" w:styleId="Header2WCCM">
    <w:name w:val="Header 2 WCCM"/>
    <w:basedOn w:val="Header1WCCM"/>
    <w:pPr>
      <w:pBdr>
        <w:bottom w:val="single" w:sz="6" w:space="1" w:color="auto"/>
      </w:pBdr>
      <w:ind w:right="-1"/>
      <w:jc w:val="center"/>
    </w:pPr>
    <w:rPr>
      <w:sz w:val="20"/>
      <w:szCs w:val="20"/>
    </w:rPr>
  </w:style>
  <w:style w:type="paragraph" w:customStyle="1" w:styleId="PgNumberWCCM">
    <w:name w:val="Pg Number WCCM"/>
    <w:basedOn w:val="NormalWCCM"/>
    <w:pPr>
      <w:jc w:val="center"/>
    </w:pPr>
  </w:style>
  <w:style w:type="paragraph" w:customStyle="1" w:styleId="ReferenceWCCM">
    <w:name w:val="Reference WCCM"/>
    <w:basedOn w:val="NormalWCCM"/>
    <w:pPr>
      <w:tabs>
        <w:tab w:val="left" w:pos="426"/>
      </w:tabs>
      <w:ind w:left="426" w:hanging="426"/>
      <w:jc w:val="left"/>
    </w:pPr>
  </w:style>
  <w:style w:type="paragraph" w:customStyle="1" w:styleId="FigureWCCM">
    <w:name w:val="Figure WCCM"/>
    <w:pPr>
      <w:widowControl w:val="0"/>
      <w:autoSpaceDE w:val="0"/>
      <w:autoSpaceDN w:val="0"/>
      <w:spacing w:after="240"/>
      <w:jc w:val="center"/>
    </w:pPr>
    <w:rPr>
      <w:lang w:val="en-US"/>
    </w:rPr>
  </w:style>
  <w:style w:type="paragraph" w:customStyle="1" w:styleId="FiliacinCOMNI">
    <w:name w:val="Filiación.COMNI"/>
    <w:basedOn w:val="Standard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PieFigoTablaCOMNI">
    <w:name w:val="Pie Fig. o Tabla. COMNI"/>
    <w:basedOn w:val="Standard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/>
    </w:rPr>
  </w:style>
  <w:style w:type="paragraph" w:styleId="Kopfzeile">
    <w:name w:val="header"/>
    <w:basedOn w:val="Standard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widowControl w:val="0"/>
      <w:jc w:val="both"/>
    </w:pPr>
    <w:rPr>
      <w:sz w:val="22"/>
      <w:szCs w:val="20"/>
      <w:lang w:val="es-ES_tradnl"/>
    </w:rPr>
  </w:style>
  <w:style w:type="paragraph" w:customStyle="1" w:styleId="ReferenciaCOMNI">
    <w:name w:val="Referencia. COMNI"/>
    <w:basedOn w:val="Standard"/>
    <w:pPr>
      <w:widowControl w:val="0"/>
      <w:tabs>
        <w:tab w:val="left" w:pos="426"/>
      </w:tabs>
      <w:ind w:left="425" w:hanging="425"/>
      <w:jc w:val="both"/>
    </w:pPr>
    <w:rPr>
      <w:noProof/>
      <w:szCs w:val="20"/>
      <w:lang w:val="es-ES_tradnl"/>
    </w:rPr>
  </w:style>
  <w:style w:type="paragraph" w:styleId="Sprechblasentext">
    <w:name w:val="Balloon Text"/>
    <w:basedOn w:val="Standard"/>
    <w:semiHidden/>
    <w:rsid w:val="00555774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D1526D"/>
    <w:rPr>
      <w:sz w:val="22"/>
      <w:lang w:val="es-ES_tradnl"/>
    </w:rPr>
  </w:style>
  <w:style w:type="character" w:customStyle="1" w:styleId="berschrift1Zchn">
    <w:name w:val="Überschrift 1 Zchn"/>
    <w:basedOn w:val="Absatz-Standardschriftart"/>
    <w:link w:val="berschrift1"/>
    <w:rsid w:val="00577D1C"/>
    <w:rPr>
      <w:b/>
      <w:spacing w:val="4"/>
      <w:sz w:val="22"/>
      <w:lang w:val="en-GB"/>
    </w:rPr>
  </w:style>
  <w:style w:type="paragraph" w:customStyle="1" w:styleId="TtuloRefCOMNI">
    <w:name w:val="Título Ref. COMNI"/>
    <w:basedOn w:val="Standard"/>
    <w:rsid w:val="00577D1C"/>
    <w:pPr>
      <w:keepNext/>
      <w:keepLines/>
      <w:widowControl w:val="0"/>
      <w:spacing w:before="240" w:after="120"/>
    </w:pPr>
    <w:rPr>
      <w:b/>
      <w:caps/>
      <w:szCs w:val="20"/>
      <w:lang w:val="es-ES_tradnl"/>
    </w:rPr>
  </w:style>
  <w:style w:type="paragraph" w:customStyle="1" w:styleId="TtuloArtCOMNI">
    <w:name w:val="Título Art. COMNI"/>
    <w:basedOn w:val="Standard"/>
    <w:rsid w:val="00577D1C"/>
    <w:pPr>
      <w:widowControl w:val="0"/>
      <w:spacing w:after="240"/>
      <w:jc w:val="center"/>
    </w:pPr>
    <w:rPr>
      <w:b/>
      <w:sz w:val="28"/>
      <w:szCs w:val="20"/>
      <w:lang w:val="es-ES_tradnl"/>
    </w:rPr>
  </w:style>
  <w:style w:type="character" w:styleId="Kommentarzeichen">
    <w:name w:val="annotation reference"/>
    <w:basedOn w:val="Absatz-Standardschriftart"/>
    <w:semiHidden/>
    <w:unhideWhenUsed/>
    <w:rsid w:val="00C174DC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174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174D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174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17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-freiberg.de/fakult4/mvt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sa.ditscherlein@mvtat.tu-freiberg.d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INSTRUCTIONS TO PREPARE A PAPER FOR THE EUROPEAN CONGRESS ON COMPUTATIONAL METHODS IN APPLIED SCIENCES AND ENGINEERING</vt:lpstr>
      <vt:lpstr>INSTRUCTIONS TO PREPARE A PAPER FOR THE EUROPEAN CONGRESS ON COMPUTATIONAL METHODS IN APPLIED SCIENCES AND ENGINEERING</vt:lpstr>
    </vt:vector>
  </TitlesOfParts>
  <Company>CIMNE</Company>
  <LinksUpToDate>false</LinksUpToDate>
  <CharactersWithSpaces>3488</CharactersWithSpaces>
  <SharedDoc>false</SharedDoc>
  <HLinks>
    <vt:vector size="6" baseType="variant">
      <vt:variant>
        <vt:i4>393332</vt:i4>
      </vt:variant>
      <vt:variant>
        <vt:i4>0</vt:i4>
      </vt:variant>
      <vt:variant>
        <vt:i4>0</vt:i4>
      </vt:variant>
      <vt:variant>
        <vt:i4>5</vt:i4>
      </vt:variant>
      <vt:variant>
        <vt:lpwstr>mailto:wccm-eccm-ecfd2014@cimne.upc.edu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PREPARE A PAPER FOR THE EUROPEAN CONGRESS ON COMPUTATIONAL METHODS IN APPLIED SCIENCES AND ENGINEERING</dc:title>
  <dc:creator>forace</dc:creator>
  <cp:lastModifiedBy>Lisa Ditscherlein</cp:lastModifiedBy>
  <cp:revision>22</cp:revision>
  <cp:lastPrinted>2013-02-28T13:08:00Z</cp:lastPrinted>
  <dcterms:created xsi:type="dcterms:W3CDTF">2019-12-09T12:37:00Z</dcterms:created>
  <dcterms:modified xsi:type="dcterms:W3CDTF">2021-12-09T14:58:00Z</dcterms:modified>
</cp:coreProperties>
</file>