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1C" w:rsidRPr="003F1035" w:rsidRDefault="00167C6D" w:rsidP="00DD5847">
      <w:pPr>
        <w:pStyle w:val="TtuloArtCOMNI"/>
        <w:widowControl/>
        <w:spacing w:after="0" w:line="120" w:lineRule="atLeast"/>
        <w:rPr>
          <w:lang w:val="en-GB"/>
        </w:rPr>
      </w:pPr>
      <w:r w:rsidRPr="003F1035">
        <w:rPr>
          <w:lang w:val="en-GB"/>
        </w:rPr>
        <w:t xml:space="preserve">Robust design optimization of a discharging hopper with DEM-based and experiment-based </w:t>
      </w:r>
      <w:proofErr w:type="spellStart"/>
      <w:r w:rsidRPr="003F1035">
        <w:rPr>
          <w:lang w:val="en-GB"/>
        </w:rPr>
        <w:t>metamodels</w:t>
      </w:r>
      <w:proofErr w:type="spellEnd"/>
    </w:p>
    <w:p w:rsidR="009F5759" w:rsidRPr="003F1035" w:rsidRDefault="009F5759" w:rsidP="009F5759">
      <w:pPr>
        <w:pStyle w:val="TtuloArtCOMNI"/>
        <w:widowControl/>
        <w:spacing w:after="0" w:line="120" w:lineRule="atLeast"/>
        <w:rPr>
          <w:lang w:val="en-GB"/>
        </w:rPr>
      </w:pPr>
    </w:p>
    <w:p w:rsidR="00577D1C" w:rsidRPr="003F1035" w:rsidRDefault="00167C6D" w:rsidP="00DD5847">
      <w:pPr>
        <w:pStyle w:val="Heading1"/>
        <w:widowControl/>
        <w:spacing w:line="120" w:lineRule="atLeast"/>
        <w:rPr>
          <w:spacing w:val="0"/>
          <w:sz w:val="24"/>
        </w:rPr>
      </w:pPr>
      <w:r w:rsidRPr="003F1035">
        <w:rPr>
          <w:spacing w:val="0"/>
          <w:sz w:val="24"/>
        </w:rPr>
        <w:t>Marc P. Fransen</w:t>
      </w:r>
      <w:r w:rsidR="00577D1C" w:rsidRPr="003F1035">
        <w:rPr>
          <w:spacing w:val="0"/>
          <w:sz w:val="24"/>
        </w:rPr>
        <w:t xml:space="preserve">¹, </w:t>
      </w:r>
      <w:r w:rsidRPr="003F1035">
        <w:rPr>
          <w:spacing w:val="0"/>
          <w:sz w:val="24"/>
        </w:rPr>
        <w:t>Matthijs</w:t>
      </w:r>
      <w:r w:rsidR="00577D1C" w:rsidRPr="003F1035">
        <w:rPr>
          <w:spacing w:val="0"/>
          <w:sz w:val="24"/>
        </w:rPr>
        <w:t xml:space="preserve"> </w:t>
      </w:r>
      <w:r w:rsidRPr="003F1035">
        <w:rPr>
          <w:spacing w:val="0"/>
          <w:sz w:val="24"/>
        </w:rPr>
        <w:t>Langelaar</w:t>
      </w:r>
      <w:r w:rsidR="00577D1C" w:rsidRPr="003F1035">
        <w:rPr>
          <w:sz w:val="24"/>
          <w:vertAlign w:val="superscript"/>
        </w:rPr>
        <w:t>²</w:t>
      </w:r>
      <w:r w:rsidR="00577D1C" w:rsidRPr="003F1035">
        <w:rPr>
          <w:spacing w:val="0"/>
          <w:sz w:val="24"/>
        </w:rPr>
        <w:t xml:space="preserve"> and </w:t>
      </w:r>
      <w:proofErr w:type="spellStart"/>
      <w:r w:rsidRPr="003F1035">
        <w:rPr>
          <w:spacing w:val="0"/>
          <w:sz w:val="24"/>
        </w:rPr>
        <w:t>Dingena</w:t>
      </w:r>
      <w:proofErr w:type="spellEnd"/>
      <w:r w:rsidRPr="003F1035">
        <w:rPr>
          <w:spacing w:val="0"/>
          <w:sz w:val="24"/>
        </w:rPr>
        <w:t xml:space="preserve"> L. Schott</w:t>
      </w:r>
      <w:r w:rsidR="00577D1C" w:rsidRPr="003F1035">
        <w:rPr>
          <w:spacing w:val="0"/>
          <w:sz w:val="24"/>
        </w:rPr>
        <w:t>³</w:t>
      </w:r>
    </w:p>
    <w:p w:rsidR="00DD5847" w:rsidRPr="003F1035" w:rsidRDefault="00DD5847" w:rsidP="00DD5847">
      <w:pPr>
        <w:jc w:val="center"/>
        <w:rPr>
          <w:lang w:val="en-GB"/>
        </w:rPr>
      </w:pPr>
      <w:r w:rsidRPr="003F1035">
        <w:rPr>
          <w:sz w:val="22"/>
          <w:szCs w:val="22"/>
          <w:vertAlign w:val="superscript"/>
          <w:lang w:val="en-GB"/>
        </w:rPr>
        <w:t>1</w:t>
      </w:r>
      <w:r w:rsidR="00EB02CC" w:rsidRPr="003F1035">
        <w:rPr>
          <w:sz w:val="22"/>
          <w:szCs w:val="22"/>
          <w:lang w:val="en-GB"/>
        </w:rPr>
        <w:t xml:space="preserve"> </w:t>
      </w:r>
      <w:r w:rsidR="001A211B" w:rsidRPr="003F1035">
        <w:rPr>
          <w:sz w:val="22"/>
          <w:szCs w:val="22"/>
          <w:lang w:val="en-GB"/>
        </w:rPr>
        <w:t>TU Delft Department of Maritime and Transport Technology</w:t>
      </w:r>
      <w:r w:rsidR="00EB02CC" w:rsidRPr="003F1035">
        <w:rPr>
          <w:sz w:val="22"/>
          <w:szCs w:val="22"/>
          <w:lang w:val="en-GB"/>
        </w:rPr>
        <w:t xml:space="preserve">, </w:t>
      </w:r>
      <w:proofErr w:type="spellStart"/>
      <w:r w:rsidR="001A211B" w:rsidRPr="003F1035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en-GB"/>
        </w:rPr>
        <w:t>Mekelweg</w:t>
      </w:r>
      <w:proofErr w:type="spellEnd"/>
      <w:r w:rsidR="001A211B" w:rsidRPr="003F1035">
        <w:rPr>
          <w:sz w:val="22"/>
          <w:szCs w:val="22"/>
          <w:shd w:val="clear" w:color="auto" w:fill="FFFFFF"/>
          <w:lang w:val="en-GB"/>
        </w:rPr>
        <w:t> 2 2628 CD Delft</w:t>
      </w:r>
      <w:r w:rsidR="00EB02CC" w:rsidRPr="003F1035">
        <w:rPr>
          <w:sz w:val="22"/>
          <w:szCs w:val="22"/>
          <w:lang w:val="en-GB"/>
        </w:rPr>
        <w:t>,</w:t>
      </w:r>
      <w:r w:rsidRPr="003F1035">
        <w:rPr>
          <w:sz w:val="22"/>
          <w:szCs w:val="22"/>
          <w:lang w:val="en-GB"/>
        </w:rPr>
        <w:t xml:space="preserve"> </w:t>
      </w:r>
      <w:r w:rsidR="00167C6D" w:rsidRPr="003F1035">
        <w:rPr>
          <w:lang w:val="en-GB"/>
        </w:rPr>
        <w:t>m.p.fransen@tudelft.nl</w:t>
      </w:r>
    </w:p>
    <w:p w:rsidR="00DD5847" w:rsidRPr="003F1035" w:rsidRDefault="00DD5847" w:rsidP="00DD5847">
      <w:pPr>
        <w:jc w:val="center"/>
        <w:rPr>
          <w:lang w:val="en-GB"/>
        </w:rPr>
      </w:pPr>
      <w:r w:rsidRPr="003F1035">
        <w:rPr>
          <w:sz w:val="22"/>
          <w:szCs w:val="22"/>
          <w:vertAlign w:val="superscript"/>
          <w:lang w:val="en-GB"/>
        </w:rPr>
        <w:t>2</w:t>
      </w:r>
      <w:r w:rsidRPr="003F1035">
        <w:rPr>
          <w:sz w:val="22"/>
          <w:szCs w:val="22"/>
          <w:lang w:val="en-GB"/>
        </w:rPr>
        <w:t xml:space="preserve"> </w:t>
      </w:r>
      <w:r w:rsidR="001A211B" w:rsidRPr="003F1035">
        <w:rPr>
          <w:sz w:val="22"/>
          <w:szCs w:val="22"/>
          <w:lang w:val="en-GB"/>
        </w:rPr>
        <w:t>TU Delft Department of Precision and Microsystem Engineering</w:t>
      </w:r>
      <w:r w:rsidRPr="003F1035">
        <w:rPr>
          <w:sz w:val="22"/>
          <w:szCs w:val="22"/>
          <w:lang w:val="en-GB"/>
        </w:rPr>
        <w:t xml:space="preserve">, </w:t>
      </w:r>
      <w:proofErr w:type="spellStart"/>
      <w:r w:rsidR="001A211B" w:rsidRPr="003F1035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en-GB"/>
        </w:rPr>
        <w:t>Mekelweg</w:t>
      </w:r>
      <w:proofErr w:type="spellEnd"/>
      <w:r w:rsidR="001A211B" w:rsidRPr="003F1035">
        <w:rPr>
          <w:sz w:val="22"/>
          <w:szCs w:val="22"/>
          <w:shd w:val="clear" w:color="auto" w:fill="FFFFFF"/>
          <w:lang w:val="en-GB"/>
        </w:rPr>
        <w:t> 2 2628 CD Delft</w:t>
      </w:r>
      <w:r w:rsidRPr="003F1035">
        <w:rPr>
          <w:sz w:val="22"/>
          <w:szCs w:val="22"/>
          <w:lang w:val="en-GB"/>
        </w:rPr>
        <w:t xml:space="preserve">, </w:t>
      </w:r>
      <w:r w:rsidR="00167C6D" w:rsidRPr="003F1035">
        <w:rPr>
          <w:lang w:val="en-GB"/>
        </w:rPr>
        <w:t>m.langelaar@tudelft.nl</w:t>
      </w:r>
    </w:p>
    <w:p w:rsidR="00DD5847" w:rsidRPr="003F1035" w:rsidRDefault="00DD5847" w:rsidP="00DD5847">
      <w:pPr>
        <w:jc w:val="center"/>
        <w:rPr>
          <w:lang w:val="en-GB"/>
        </w:rPr>
      </w:pPr>
      <w:r w:rsidRPr="003F1035">
        <w:rPr>
          <w:sz w:val="22"/>
          <w:szCs w:val="22"/>
          <w:vertAlign w:val="superscript"/>
          <w:lang w:val="en-GB"/>
        </w:rPr>
        <w:t>3</w:t>
      </w:r>
      <w:r w:rsidRPr="003F1035">
        <w:rPr>
          <w:sz w:val="22"/>
          <w:szCs w:val="22"/>
          <w:lang w:val="en-GB"/>
        </w:rPr>
        <w:t xml:space="preserve"> </w:t>
      </w:r>
      <w:r w:rsidR="001A211B" w:rsidRPr="003F1035">
        <w:rPr>
          <w:sz w:val="22"/>
          <w:szCs w:val="22"/>
          <w:lang w:val="en-GB"/>
        </w:rPr>
        <w:t>TU Delft Department of Maritime and Transport Technology</w:t>
      </w:r>
      <w:r w:rsidRPr="003F1035">
        <w:rPr>
          <w:sz w:val="22"/>
          <w:szCs w:val="22"/>
          <w:lang w:val="en-GB"/>
        </w:rPr>
        <w:t xml:space="preserve">, </w:t>
      </w:r>
      <w:proofErr w:type="spellStart"/>
      <w:r w:rsidR="001A211B" w:rsidRPr="003F1035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en-GB"/>
        </w:rPr>
        <w:t>Mekelweg</w:t>
      </w:r>
      <w:proofErr w:type="spellEnd"/>
      <w:r w:rsidR="001A211B" w:rsidRPr="003F1035">
        <w:rPr>
          <w:sz w:val="22"/>
          <w:szCs w:val="22"/>
          <w:shd w:val="clear" w:color="auto" w:fill="FFFFFF"/>
          <w:lang w:val="en-GB"/>
        </w:rPr>
        <w:t> 2 2628 CD Delft</w:t>
      </w:r>
      <w:r w:rsidRPr="003F1035">
        <w:rPr>
          <w:sz w:val="22"/>
          <w:szCs w:val="22"/>
          <w:lang w:val="en-GB"/>
        </w:rPr>
        <w:t xml:space="preserve">, </w:t>
      </w:r>
      <w:r w:rsidR="00167C6D" w:rsidRPr="003F1035">
        <w:rPr>
          <w:lang w:val="en-GB"/>
        </w:rPr>
        <w:t>d.l.schott@tudelft.nl</w:t>
      </w:r>
    </w:p>
    <w:p w:rsidR="008A6306" w:rsidRPr="003F1035" w:rsidRDefault="008A6306" w:rsidP="006F4293">
      <w:pPr>
        <w:pStyle w:val="TtuloRefCOMNI"/>
        <w:spacing w:before="0" w:after="0"/>
        <w:outlineLvl w:val="0"/>
        <w:rPr>
          <w:caps w:val="0"/>
          <w:lang w:val="en-GB"/>
        </w:rPr>
      </w:pPr>
    </w:p>
    <w:p w:rsidR="00577D1C" w:rsidRPr="003F1035" w:rsidRDefault="00577D1C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  <w:r w:rsidRPr="003F1035">
        <w:rPr>
          <w:caps w:val="0"/>
          <w:lang w:val="en-GB"/>
        </w:rPr>
        <w:t xml:space="preserve">Key Words: </w:t>
      </w:r>
      <w:r w:rsidR="00837830" w:rsidRPr="003F1035">
        <w:rPr>
          <w:b w:val="0"/>
          <w:bCs/>
          <w:i/>
          <w:iCs/>
          <w:caps w:val="0"/>
          <w:lang w:val="en-GB"/>
        </w:rPr>
        <w:t>Bulk Handling Equipment Design</w:t>
      </w:r>
      <w:r w:rsidRPr="003F1035">
        <w:rPr>
          <w:b w:val="0"/>
          <w:bCs/>
          <w:i/>
          <w:iCs/>
          <w:caps w:val="0"/>
          <w:lang w:val="en-GB"/>
        </w:rPr>
        <w:t xml:space="preserve">, </w:t>
      </w:r>
      <w:r w:rsidR="00837830" w:rsidRPr="003F1035">
        <w:rPr>
          <w:b w:val="0"/>
          <w:bCs/>
          <w:i/>
          <w:iCs/>
          <w:caps w:val="0"/>
          <w:szCs w:val="16"/>
          <w:lang w:val="en-GB"/>
        </w:rPr>
        <w:t>Discrete Element Method</w:t>
      </w:r>
      <w:r w:rsidRPr="003F1035">
        <w:rPr>
          <w:b w:val="0"/>
          <w:bCs/>
          <w:i/>
          <w:iCs/>
          <w:caps w:val="0"/>
          <w:lang w:val="en-GB"/>
        </w:rPr>
        <w:t xml:space="preserve">, </w:t>
      </w:r>
      <w:proofErr w:type="spellStart"/>
      <w:r w:rsidR="00837830" w:rsidRPr="003F1035">
        <w:rPr>
          <w:b w:val="0"/>
          <w:bCs/>
          <w:i/>
          <w:iCs/>
          <w:caps w:val="0"/>
          <w:lang w:val="en-GB"/>
        </w:rPr>
        <w:t>Metamodel</w:t>
      </w:r>
      <w:proofErr w:type="spellEnd"/>
      <w:r w:rsidR="000469A3">
        <w:rPr>
          <w:b w:val="0"/>
          <w:bCs/>
          <w:i/>
          <w:iCs/>
          <w:caps w:val="0"/>
          <w:lang w:val="en-GB"/>
        </w:rPr>
        <w:t>-</w:t>
      </w:r>
      <w:bookmarkStart w:id="0" w:name="_GoBack"/>
      <w:bookmarkEnd w:id="0"/>
      <w:r w:rsidR="005050C2" w:rsidRPr="003F1035">
        <w:rPr>
          <w:b w:val="0"/>
          <w:bCs/>
          <w:i/>
          <w:iCs/>
          <w:caps w:val="0"/>
          <w:lang w:val="en-GB"/>
        </w:rPr>
        <w:t>based optimization</w:t>
      </w:r>
      <w:r w:rsidRPr="003F1035">
        <w:rPr>
          <w:b w:val="0"/>
          <w:bCs/>
          <w:i/>
          <w:iCs/>
          <w:caps w:val="0"/>
          <w:lang w:val="en-GB"/>
        </w:rPr>
        <w:t xml:space="preserve">, </w:t>
      </w:r>
      <w:r w:rsidR="00DA46C8" w:rsidRPr="003F1035">
        <w:rPr>
          <w:b w:val="0"/>
          <w:bCs/>
          <w:i/>
          <w:iCs/>
          <w:caps w:val="0"/>
          <w:lang w:val="en-GB"/>
        </w:rPr>
        <w:t>Digital twin validation</w:t>
      </w:r>
      <w:r w:rsidRPr="003F1035">
        <w:rPr>
          <w:b w:val="0"/>
          <w:bCs/>
          <w:i/>
          <w:iCs/>
          <w:caps w:val="0"/>
          <w:lang w:val="en-GB"/>
        </w:rPr>
        <w:t>.</w:t>
      </w:r>
    </w:p>
    <w:p w:rsidR="006F4293" w:rsidRPr="003F1035" w:rsidRDefault="006F4293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</w:p>
    <w:p w:rsidR="006F4293" w:rsidRPr="003F1035" w:rsidRDefault="006F4293" w:rsidP="00DD5847">
      <w:pPr>
        <w:pStyle w:val="TtuloRefCOMNI"/>
        <w:spacing w:before="0" w:after="0"/>
        <w:outlineLvl w:val="0"/>
        <w:rPr>
          <w:rFonts w:ascii="Arial" w:hAnsi="Arial" w:cs="Arial"/>
          <w:spacing w:val="4"/>
          <w:sz w:val="22"/>
          <w:lang w:val="en-GB"/>
        </w:rPr>
      </w:pPr>
    </w:p>
    <w:p w:rsidR="006F4293" w:rsidRPr="003F1035" w:rsidRDefault="00167C6D" w:rsidP="006F4293">
      <w:pPr>
        <w:pStyle w:val="BodyText"/>
        <w:spacing w:line="240" w:lineRule="atLeast"/>
        <w:rPr>
          <w:sz w:val="24"/>
          <w:lang w:val="en-GB"/>
        </w:rPr>
      </w:pPr>
      <w:r w:rsidRPr="003F1035">
        <w:rPr>
          <w:lang w:val="en-GB"/>
        </w:rPr>
        <w:t xml:space="preserve">In design of bulk handling equipment such as hoppers, transfer chutes, and mixers </w:t>
      </w:r>
      <w:r w:rsidR="00CA37CF" w:rsidRPr="003F1035">
        <w:rPr>
          <w:lang w:val="en-GB"/>
        </w:rPr>
        <w:t>Discrete Element Method</w:t>
      </w:r>
      <w:r w:rsidRPr="003F1035">
        <w:rPr>
          <w:lang w:val="en-GB"/>
        </w:rPr>
        <w:t xml:space="preserve"> </w:t>
      </w:r>
      <w:r w:rsidR="00CA37CF" w:rsidRPr="003F1035">
        <w:rPr>
          <w:lang w:val="en-GB"/>
        </w:rPr>
        <w:t>(</w:t>
      </w:r>
      <w:r w:rsidRPr="003F1035">
        <w:rPr>
          <w:lang w:val="en-GB"/>
        </w:rPr>
        <w:t>DEM</w:t>
      </w:r>
      <w:r w:rsidR="00CA37CF" w:rsidRPr="003F1035">
        <w:rPr>
          <w:lang w:val="en-GB"/>
        </w:rPr>
        <w:t>)</w:t>
      </w:r>
      <w:r w:rsidRPr="003F1035">
        <w:rPr>
          <w:lang w:val="en-GB"/>
        </w:rPr>
        <w:t xml:space="preserve"> models </w:t>
      </w:r>
      <w:r w:rsidR="00CA37CF" w:rsidRPr="003F1035">
        <w:rPr>
          <w:lang w:val="en-GB"/>
        </w:rPr>
        <w:t xml:space="preserve">are used </w:t>
      </w:r>
      <w:r w:rsidRPr="003F1035">
        <w:rPr>
          <w:lang w:val="en-GB"/>
        </w:rPr>
        <w:t xml:space="preserve">to predict </w:t>
      </w:r>
      <w:r w:rsidR="00CA37CF" w:rsidRPr="003F1035">
        <w:rPr>
          <w:lang w:val="en-GB"/>
        </w:rPr>
        <w:t xml:space="preserve">the dynamic </w:t>
      </w:r>
      <w:r w:rsidRPr="003F1035">
        <w:rPr>
          <w:lang w:val="en-GB"/>
        </w:rPr>
        <w:t>performance of equipment designs</w:t>
      </w:r>
      <w:r w:rsidR="00CA37CF" w:rsidRPr="003F1035">
        <w:rPr>
          <w:lang w:val="en-GB"/>
        </w:rPr>
        <w:t xml:space="preserve">. </w:t>
      </w:r>
      <w:r w:rsidRPr="003F1035">
        <w:rPr>
          <w:lang w:val="en-GB"/>
        </w:rPr>
        <w:t>However, DEM simulations are computa</w:t>
      </w:r>
      <w:r w:rsidR="00CA37CF" w:rsidRPr="003F1035">
        <w:rPr>
          <w:lang w:val="en-GB"/>
        </w:rPr>
        <w:t>tionally expensive and</w:t>
      </w:r>
      <w:r w:rsidRPr="003F1035">
        <w:rPr>
          <w:lang w:val="en-GB"/>
        </w:rPr>
        <w:t xml:space="preserve"> optimization with the DEM model in the loop is considered infeasible. Therefore a common approach is to </w:t>
      </w:r>
      <w:r w:rsidR="00CA37CF" w:rsidRPr="003F1035">
        <w:rPr>
          <w:lang w:val="en-GB"/>
        </w:rPr>
        <w:t>construct</w:t>
      </w:r>
      <w:r w:rsidRPr="003F1035">
        <w:rPr>
          <w:lang w:val="en-GB"/>
        </w:rPr>
        <w:t xml:space="preserve"> a </w:t>
      </w:r>
      <w:proofErr w:type="spellStart"/>
      <w:r w:rsidRPr="003F1035">
        <w:rPr>
          <w:lang w:val="en-GB"/>
        </w:rPr>
        <w:t>metamodel</w:t>
      </w:r>
      <w:proofErr w:type="spellEnd"/>
      <w:r w:rsidRPr="003F1035">
        <w:rPr>
          <w:lang w:val="en-GB"/>
        </w:rPr>
        <w:t xml:space="preserve"> based on data from several DEM simulations. The </w:t>
      </w:r>
      <w:proofErr w:type="spellStart"/>
      <w:r w:rsidRPr="003F1035">
        <w:rPr>
          <w:lang w:val="en-GB"/>
        </w:rPr>
        <w:t>metamodel</w:t>
      </w:r>
      <w:proofErr w:type="spellEnd"/>
      <w:r w:rsidRPr="003F1035">
        <w:rPr>
          <w:lang w:val="en-GB"/>
        </w:rPr>
        <w:t xml:space="preserve"> is computationally efficient and can be used in an optimization </w:t>
      </w:r>
      <w:r w:rsidR="00CA37CF" w:rsidRPr="003F1035">
        <w:rPr>
          <w:lang w:val="en-GB"/>
        </w:rPr>
        <w:t>loop</w:t>
      </w:r>
      <w:r w:rsidRPr="003F1035">
        <w:rPr>
          <w:lang w:val="en-GB"/>
        </w:rPr>
        <w:t xml:space="preserve"> to predict performance. In general, the design of bulk handling equipment is focussed on </w:t>
      </w:r>
      <w:r w:rsidR="00CA37CF" w:rsidRPr="003F1035">
        <w:rPr>
          <w:lang w:val="en-GB"/>
        </w:rPr>
        <w:t>achieving a certain mean performance</w:t>
      </w:r>
      <w:r w:rsidRPr="003F1035">
        <w:rPr>
          <w:lang w:val="en-GB"/>
        </w:rPr>
        <w:t xml:space="preserve">. However, bulk materials can have highly irregular particle shapes, sizes, and material </w:t>
      </w:r>
      <w:proofErr w:type="spellStart"/>
      <w:r w:rsidRPr="003F1035">
        <w:rPr>
          <w:lang w:val="en-GB"/>
        </w:rPr>
        <w:t>packings</w:t>
      </w:r>
      <w:proofErr w:type="spellEnd"/>
      <w:r w:rsidRPr="003F1035">
        <w:rPr>
          <w:lang w:val="en-GB"/>
        </w:rPr>
        <w:t xml:space="preserve">. These aspects cause </w:t>
      </w:r>
      <w:r w:rsidR="003F1035">
        <w:rPr>
          <w:lang w:val="en-GB"/>
        </w:rPr>
        <w:t xml:space="preserve">the geometry-dependent </w:t>
      </w:r>
      <w:r w:rsidRPr="003F1035">
        <w:rPr>
          <w:lang w:val="en-GB"/>
        </w:rPr>
        <w:t xml:space="preserve">equipment performance to be </w:t>
      </w:r>
      <w:r w:rsidR="00CA37CF" w:rsidRPr="003F1035">
        <w:rPr>
          <w:lang w:val="en-GB"/>
        </w:rPr>
        <w:t xml:space="preserve">stochastic </w:t>
      </w:r>
      <w:r w:rsidR="003F1035">
        <w:rPr>
          <w:lang w:val="en-GB"/>
        </w:rPr>
        <w:t>and the performance distribution</w:t>
      </w:r>
      <w:r w:rsidRPr="003F1035">
        <w:rPr>
          <w:lang w:val="en-GB"/>
        </w:rPr>
        <w:t xml:space="preserve">. </w:t>
      </w:r>
      <w:r w:rsidR="00CA37CF" w:rsidRPr="003F1035">
        <w:rPr>
          <w:lang w:val="en-GB"/>
        </w:rPr>
        <w:t>T</w:t>
      </w:r>
      <w:r w:rsidRPr="003F1035">
        <w:rPr>
          <w:lang w:val="en-GB"/>
        </w:rPr>
        <w:t xml:space="preserve">his research focusses on including the variability of equipment performance </w:t>
      </w:r>
      <w:r w:rsidR="00CA37CF" w:rsidRPr="003F1035">
        <w:rPr>
          <w:lang w:val="en-GB"/>
        </w:rPr>
        <w:t xml:space="preserve">in the design process </w:t>
      </w:r>
      <w:r w:rsidRPr="003F1035">
        <w:rPr>
          <w:lang w:val="en-GB"/>
        </w:rPr>
        <w:t>through robust design optimization. The goal of the study is to identify how deterministic and robust optimization of bulk handling equipment design leads to different optima and</w:t>
      </w:r>
      <w:r w:rsidR="00D56941">
        <w:rPr>
          <w:lang w:val="en-GB"/>
        </w:rPr>
        <w:t xml:space="preserve"> to determine</w:t>
      </w:r>
      <w:r w:rsidRPr="003F1035">
        <w:rPr>
          <w:lang w:val="en-GB"/>
        </w:rPr>
        <w:t xml:space="preserve"> the reliability of these optima after validation. </w:t>
      </w:r>
      <w:r w:rsidR="00244E7C">
        <w:rPr>
          <w:lang w:val="en-GB"/>
        </w:rPr>
        <w:t>A h</w:t>
      </w:r>
      <w:r w:rsidR="00CA37CF" w:rsidRPr="003F1035">
        <w:rPr>
          <w:lang w:val="en-GB"/>
        </w:rPr>
        <w:t>opper</w:t>
      </w:r>
      <w:r w:rsidR="00244E7C">
        <w:rPr>
          <w:lang w:val="en-GB"/>
        </w:rPr>
        <w:t xml:space="preserve"> case study</w:t>
      </w:r>
      <w:r w:rsidRPr="003F1035">
        <w:rPr>
          <w:lang w:val="en-GB"/>
        </w:rPr>
        <w:t xml:space="preserve"> is</w:t>
      </w:r>
      <w:r w:rsidR="00244E7C">
        <w:rPr>
          <w:lang w:val="en-GB"/>
        </w:rPr>
        <w:t xml:space="preserve"> considered for which the design is</w:t>
      </w:r>
      <w:r w:rsidRPr="003F1035">
        <w:rPr>
          <w:lang w:val="en-GB"/>
        </w:rPr>
        <w:t xml:space="preserve"> optimized such that specific </w:t>
      </w:r>
      <w:r w:rsidR="00CA37CF" w:rsidRPr="003F1035">
        <w:rPr>
          <w:lang w:val="en-GB"/>
        </w:rPr>
        <w:t xml:space="preserve">mean </w:t>
      </w:r>
      <w:r w:rsidRPr="003F1035">
        <w:rPr>
          <w:lang w:val="en-GB"/>
        </w:rPr>
        <w:t xml:space="preserve">discharge rates are reached in combination with minimum impact loads due to collapsing granular structures. The data used for the </w:t>
      </w:r>
      <w:proofErr w:type="spellStart"/>
      <w:r w:rsidRPr="003F1035">
        <w:rPr>
          <w:lang w:val="en-GB"/>
        </w:rPr>
        <w:t>metamodels</w:t>
      </w:r>
      <w:proofErr w:type="spellEnd"/>
      <w:r w:rsidRPr="003F1035">
        <w:rPr>
          <w:lang w:val="en-GB"/>
        </w:rPr>
        <w:t xml:space="preserve"> is based on experimental data for a discharging hopper </w:t>
      </w:r>
      <w:r w:rsidR="00CA37CF" w:rsidRPr="003F1035">
        <w:rPr>
          <w:lang w:val="en-GB"/>
        </w:rPr>
        <w:t>as well as</w:t>
      </w:r>
      <w:r w:rsidRPr="003F1035">
        <w:rPr>
          <w:lang w:val="en-GB"/>
        </w:rPr>
        <w:t xml:space="preserve"> DEM results of an experiment equivalent DEM model. The optimization study shows that significantly different results are obtained with the different optimization strategies</w:t>
      </w:r>
      <w:r w:rsidR="00CA37CF" w:rsidRPr="003F1035">
        <w:rPr>
          <w:lang w:val="en-GB"/>
        </w:rPr>
        <w:t xml:space="preserve">. The DEM-based optimisation shows good </w:t>
      </w:r>
      <w:proofErr w:type="spellStart"/>
      <w:r w:rsidR="00CA37CF" w:rsidRPr="003F1035">
        <w:rPr>
          <w:lang w:val="en-GB"/>
        </w:rPr>
        <w:t>resem</w:t>
      </w:r>
      <w:r w:rsidR="00244E7C">
        <w:rPr>
          <w:lang w:val="en-GB"/>
        </w:rPr>
        <w:t>b</w:t>
      </w:r>
      <w:r w:rsidR="00CA37CF" w:rsidRPr="003F1035">
        <w:rPr>
          <w:lang w:val="en-GB"/>
        </w:rPr>
        <w:t>lence</w:t>
      </w:r>
      <w:proofErr w:type="spellEnd"/>
      <w:r w:rsidR="00CA37CF" w:rsidRPr="003F1035">
        <w:rPr>
          <w:lang w:val="en-GB"/>
        </w:rPr>
        <w:t xml:space="preserve"> with the results for the experiment-based </w:t>
      </w:r>
      <w:proofErr w:type="spellStart"/>
      <w:r w:rsidR="00CA37CF" w:rsidRPr="003F1035">
        <w:rPr>
          <w:lang w:val="en-GB"/>
        </w:rPr>
        <w:t>metamodel</w:t>
      </w:r>
      <w:proofErr w:type="spellEnd"/>
      <w:r w:rsidR="00CA37CF" w:rsidRPr="003F1035">
        <w:rPr>
          <w:lang w:val="en-GB"/>
        </w:rPr>
        <w:t xml:space="preserve"> optimisation.</w:t>
      </w:r>
      <w:r w:rsidR="000F6B9E">
        <w:rPr>
          <w:lang w:val="en-GB"/>
        </w:rPr>
        <w:t xml:space="preserve"> However, the design solutions significantly differ for deterministic and robust optimization. Here, robust optimization leads to more clearly defined optima than the deterministic approach.</w:t>
      </w:r>
    </w:p>
    <w:p w:rsidR="00577D1C" w:rsidRPr="003F1035" w:rsidRDefault="00577D1C" w:rsidP="00FF3B83">
      <w:pPr>
        <w:pStyle w:val="BodyText"/>
        <w:spacing w:line="240" w:lineRule="atLeast"/>
        <w:rPr>
          <w:sz w:val="24"/>
          <w:lang w:val="en-GB"/>
        </w:rPr>
      </w:pPr>
    </w:p>
    <w:p w:rsidR="000937C2" w:rsidRPr="003F1035" w:rsidRDefault="000937C2" w:rsidP="006F4293">
      <w:pPr>
        <w:rPr>
          <w:lang w:val="en-GB"/>
        </w:rPr>
      </w:pPr>
    </w:p>
    <w:sectPr w:rsidR="000937C2" w:rsidRPr="003F1035" w:rsidSect="001C57D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357" w:right="1418" w:bottom="1701" w:left="1418" w:header="709" w:footer="11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E7F" w:rsidRDefault="00267E7F">
      <w:r>
        <w:separator/>
      </w:r>
    </w:p>
  </w:endnote>
  <w:endnote w:type="continuationSeparator" w:id="0">
    <w:p w:rsidR="00267E7F" w:rsidRDefault="0026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02" w:rsidRDefault="00C93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602" w:rsidRDefault="00C93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02" w:rsidRDefault="00C93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5F1">
      <w:rPr>
        <w:rStyle w:val="PageNumber"/>
        <w:noProof/>
      </w:rPr>
      <w:t>2</w:t>
    </w:r>
    <w:r>
      <w:rPr>
        <w:rStyle w:val="PageNumber"/>
      </w:rPr>
      <w:fldChar w:fldCharType="end"/>
    </w:r>
  </w:p>
  <w:p w:rsidR="00C93602" w:rsidRDefault="00C9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E7F" w:rsidRDefault="00267E7F">
      <w:r>
        <w:separator/>
      </w:r>
    </w:p>
  </w:footnote>
  <w:footnote w:type="continuationSeparator" w:id="0">
    <w:p w:rsidR="00267E7F" w:rsidRDefault="00267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02" w:rsidRDefault="00C93602">
    <w:pPr>
      <w:pStyle w:val="Header2WCCM"/>
    </w:pPr>
    <w:r>
      <w:t>First A. Author, Second B. Author and Third C. Coauthor.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22" w:rsidRDefault="003E6122" w:rsidP="003E6122">
    <w:pPr>
      <w:jc w:val="right"/>
      <w:rPr>
        <w:sz w:val="16"/>
        <w:szCs w:val="16"/>
        <w:lang w:val="en-GB"/>
      </w:rPr>
    </w:pPr>
    <w:r w:rsidRPr="003E6122">
      <w:rPr>
        <w:sz w:val="16"/>
        <w:szCs w:val="16"/>
        <w:lang w:val="en-GB"/>
      </w:rPr>
      <w:t xml:space="preserve">The 8th European Congress on Computational Methods in </w:t>
    </w:r>
    <w:r>
      <w:rPr>
        <w:sz w:val="16"/>
        <w:szCs w:val="16"/>
        <w:lang w:val="en-GB"/>
      </w:rPr>
      <w:t>Applied Sciences and Engineering</w:t>
    </w:r>
  </w:p>
  <w:p w:rsidR="00C93602" w:rsidRPr="003E6122" w:rsidRDefault="009E55F1" w:rsidP="003E6122">
    <w:pPr>
      <w:jc w:val="right"/>
      <w:rPr>
        <w:sz w:val="16"/>
        <w:szCs w:val="16"/>
        <w:lang w:val="en-GB"/>
      </w:rPr>
    </w:pPr>
    <w:r w:rsidRPr="003E6122">
      <w:rPr>
        <w:bCs/>
        <w:sz w:val="16"/>
        <w:szCs w:val="16"/>
        <w:lang w:val="en-GB"/>
      </w:rPr>
      <w:t>ECCOMAS Congress 202</w:t>
    </w:r>
    <w:r w:rsidR="003E6122" w:rsidRPr="003E6122">
      <w:rPr>
        <w:bCs/>
        <w:sz w:val="16"/>
        <w:szCs w:val="16"/>
        <w:lang w:val="en-GB"/>
      </w:rPr>
      <w:t>2</w:t>
    </w:r>
  </w:p>
  <w:p w:rsidR="00C93602" w:rsidRPr="003E6122" w:rsidRDefault="003E6122" w:rsidP="009E55F1">
    <w:pPr>
      <w:pStyle w:val="Header"/>
      <w:jc w:val="right"/>
      <w:rPr>
        <w:bCs/>
        <w:sz w:val="16"/>
        <w:szCs w:val="16"/>
        <w:lang w:val="en-GB"/>
      </w:rPr>
    </w:pPr>
    <w:r>
      <w:rPr>
        <w:bCs/>
        <w:sz w:val="16"/>
        <w:szCs w:val="16"/>
        <w:lang w:val="en-GB"/>
      </w:rPr>
      <w:t>5</w:t>
    </w:r>
    <w:r w:rsidR="001C57D2" w:rsidRPr="003E6122">
      <w:rPr>
        <w:bCs/>
        <w:sz w:val="16"/>
        <w:szCs w:val="16"/>
        <w:lang w:val="en-GB"/>
      </w:rPr>
      <w:t xml:space="preserve"> – </w:t>
    </w:r>
    <w:r>
      <w:rPr>
        <w:bCs/>
        <w:sz w:val="16"/>
        <w:szCs w:val="16"/>
        <w:lang w:val="en-GB"/>
      </w:rPr>
      <w:t>9</w:t>
    </w:r>
    <w:r w:rsidR="001C57D2" w:rsidRPr="003E6122">
      <w:rPr>
        <w:bCs/>
        <w:sz w:val="16"/>
        <w:szCs w:val="16"/>
        <w:lang w:val="en-GB"/>
      </w:rPr>
      <w:t xml:space="preserve"> J</w:t>
    </w:r>
    <w:r w:rsidR="009E55F1" w:rsidRPr="003E6122">
      <w:rPr>
        <w:bCs/>
        <w:sz w:val="16"/>
        <w:szCs w:val="16"/>
        <w:lang w:val="en-GB"/>
      </w:rPr>
      <w:t>u</w:t>
    </w:r>
    <w:r>
      <w:rPr>
        <w:bCs/>
        <w:sz w:val="16"/>
        <w:szCs w:val="16"/>
        <w:lang w:val="en-GB"/>
      </w:rPr>
      <w:t xml:space="preserve">ne </w:t>
    </w:r>
    <w:r w:rsidR="00C93602" w:rsidRPr="003E6122">
      <w:rPr>
        <w:bCs/>
        <w:sz w:val="16"/>
        <w:szCs w:val="16"/>
        <w:lang w:val="en-GB"/>
      </w:rPr>
      <w:t>2</w:t>
    </w:r>
    <w:r w:rsidR="009E55F1" w:rsidRPr="003E6122">
      <w:rPr>
        <w:bCs/>
        <w:sz w:val="16"/>
        <w:szCs w:val="16"/>
        <w:lang w:val="en-GB"/>
      </w:rPr>
      <w:t>02</w:t>
    </w:r>
    <w:r>
      <w:rPr>
        <w:bCs/>
        <w:sz w:val="16"/>
        <w:szCs w:val="16"/>
        <w:lang w:val="en-GB"/>
      </w:rPr>
      <w:t>2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Oslo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Norway</w:t>
    </w:r>
  </w:p>
  <w:p w:rsidR="00DD5847" w:rsidRDefault="00DD5847" w:rsidP="00952EDD">
    <w:pPr>
      <w:pStyle w:val="Header"/>
      <w:jc w:val="right"/>
      <w:rPr>
        <w:bCs/>
        <w:sz w:val="18"/>
        <w:szCs w:val="18"/>
        <w:lang w:val="en-GB"/>
      </w:rPr>
    </w:pPr>
  </w:p>
  <w:p w:rsidR="00DD5847" w:rsidRDefault="00DD5847" w:rsidP="00952EDD">
    <w:pPr>
      <w:pStyle w:val="Header"/>
      <w:jc w:val="right"/>
      <w:rPr>
        <w:bCs/>
        <w:sz w:val="18"/>
        <w:szCs w:val="18"/>
        <w:lang w:val="en-GB"/>
      </w:rPr>
    </w:pPr>
  </w:p>
  <w:p w:rsidR="00DD5847" w:rsidRPr="00653867" w:rsidRDefault="00DD5847" w:rsidP="00DD5847">
    <w:pPr>
      <w:pStyle w:val="Header"/>
      <w:rPr>
        <w:bCs/>
        <w:color w:val="FF000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74"/>
    <w:rsid w:val="000469A3"/>
    <w:rsid w:val="00062FDD"/>
    <w:rsid w:val="00064923"/>
    <w:rsid w:val="000937C2"/>
    <w:rsid w:val="000F6B9E"/>
    <w:rsid w:val="00140218"/>
    <w:rsid w:val="00163FE1"/>
    <w:rsid w:val="00167C6D"/>
    <w:rsid w:val="001A211B"/>
    <w:rsid w:val="001C57D2"/>
    <w:rsid w:val="001C6A2E"/>
    <w:rsid w:val="00244E7C"/>
    <w:rsid w:val="00250215"/>
    <w:rsid w:val="00267E7F"/>
    <w:rsid w:val="002D3D3C"/>
    <w:rsid w:val="003C188E"/>
    <w:rsid w:val="003E6122"/>
    <w:rsid w:val="003F1035"/>
    <w:rsid w:val="005050C2"/>
    <w:rsid w:val="00512A06"/>
    <w:rsid w:val="00555774"/>
    <w:rsid w:val="0056767B"/>
    <w:rsid w:val="00577D1C"/>
    <w:rsid w:val="005A7F0E"/>
    <w:rsid w:val="005F59AA"/>
    <w:rsid w:val="006365EF"/>
    <w:rsid w:val="00645FDD"/>
    <w:rsid w:val="00653867"/>
    <w:rsid w:val="00695FA1"/>
    <w:rsid w:val="006F4293"/>
    <w:rsid w:val="007C1C38"/>
    <w:rsid w:val="00816E6C"/>
    <w:rsid w:val="00820C95"/>
    <w:rsid w:val="00837830"/>
    <w:rsid w:val="00851CF4"/>
    <w:rsid w:val="008A6306"/>
    <w:rsid w:val="009017CD"/>
    <w:rsid w:val="0091061D"/>
    <w:rsid w:val="00952EDD"/>
    <w:rsid w:val="009771D8"/>
    <w:rsid w:val="009E55F1"/>
    <w:rsid w:val="009F5759"/>
    <w:rsid w:val="00B3445C"/>
    <w:rsid w:val="00B401D6"/>
    <w:rsid w:val="00BB548D"/>
    <w:rsid w:val="00C01AA4"/>
    <w:rsid w:val="00C0423D"/>
    <w:rsid w:val="00C060AE"/>
    <w:rsid w:val="00C93602"/>
    <w:rsid w:val="00CA37CF"/>
    <w:rsid w:val="00CC0C75"/>
    <w:rsid w:val="00D1526D"/>
    <w:rsid w:val="00D56941"/>
    <w:rsid w:val="00DA46C8"/>
    <w:rsid w:val="00DD5847"/>
    <w:rsid w:val="00EB02CC"/>
    <w:rsid w:val="00EC6843"/>
    <w:rsid w:val="00FB2843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0B61E"/>
  <w15:docId w15:val="{587B6053-F687-4ECD-9387-5AB1116A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7D1C"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Normal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PieFigoTablaCOMNI">
    <w:name w:val="Pie Fig. o Tabla. COMNI"/>
    <w:basedOn w:val="Normal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BalloonText">
    <w:name w:val="Balloon Text"/>
    <w:basedOn w:val="Normal"/>
    <w:semiHidden/>
    <w:rsid w:val="0055577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1526D"/>
    <w:rPr>
      <w:sz w:val="22"/>
      <w:lang w:val="es-ES_tradnl"/>
    </w:rPr>
  </w:style>
  <w:style w:type="character" w:customStyle="1" w:styleId="Heading1Char">
    <w:name w:val="Heading 1 Char"/>
    <w:basedOn w:val="DefaultParagraphFont"/>
    <w:link w:val="Heading1"/>
    <w:rsid w:val="00577D1C"/>
    <w:rPr>
      <w:b/>
      <w:spacing w:val="4"/>
      <w:sz w:val="22"/>
      <w:lang w:val="en-GB"/>
    </w:rPr>
  </w:style>
  <w:style w:type="paragraph" w:customStyle="1" w:styleId="TtuloRefCOMNI">
    <w:name w:val="Título Ref. COMNI"/>
    <w:basedOn w:val="Normal"/>
    <w:rsid w:val="00577D1C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rsid w:val="00577D1C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character" w:styleId="Emphasis">
    <w:name w:val="Emphasis"/>
    <w:basedOn w:val="DefaultParagraphFont"/>
    <w:uiPriority w:val="20"/>
    <w:qFormat/>
    <w:rsid w:val="001A2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INSTRUCTIONS TO PREPARE A PAPER FOR THE EUROPEAN CONGRESS ON COMPUTATIONAL METHODS IN APPLIED SCIENCES AND ENGINEERING</vt:lpstr>
      <vt:lpstr>INSTRUCTIONS TO PREPARE A PAPER FOR THE EUROPEAN CONGRESS ON COMPUTATIONAL METHODS IN APPLIED SCIENCES AND ENGINEERING</vt:lpstr>
    </vt:vector>
  </TitlesOfParts>
  <Company>CIMNE</Company>
  <LinksUpToDate>false</LinksUpToDate>
  <CharactersWithSpaces>2570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mailto:wccm-eccm-ecfd2014@cimne.upc.edu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forace</dc:creator>
  <cp:lastModifiedBy>Marc Fransen - 3ME</cp:lastModifiedBy>
  <cp:revision>11</cp:revision>
  <cp:lastPrinted>2013-02-28T13:08:00Z</cp:lastPrinted>
  <dcterms:created xsi:type="dcterms:W3CDTF">2021-12-02T15:27:00Z</dcterms:created>
  <dcterms:modified xsi:type="dcterms:W3CDTF">2021-12-08T14:21:00Z</dcterms:modified>
</cp:coreProperties>
</file>