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24850" w14:textId="424A7BA9" w:rsidR="00BD30A5" w:rsidRDefault="00BD30A5" w:rsidP="00BD30A5">
      <w:pPr>
        <w:spacing w:before="120"/>
        <w:contextualSpacing/>
        <w:jc w:val="center"/>
        <w:rPr>
          <w:b/>
          <w:sz w:val="28"/>
          <w:szCs w:val="28"/>
        </w:rPr>
      </w:pPr>
      <w:r>
        <w:rPr>
          <w:b/>
          <w:sz w:val="28"/>
          <w:szCs w:val="28"/>
        </w:rPr>
        <w:t>Influences of the geometric</w:t>
      </w:r>
      <w:r w:rsidR="009F374D">
        <w:rPr>
          <w:b/>
          <w:sz w:val="28"/>
          <w:szCs w:val="28"/>
        </w:rPr>
        <w:t>al</w:t>
      </w:r>
      <w:r>
        <w:rPr>
          <w:b/>
          <w:sz w:val="28"/>
          <w:szCs w:val="28"/>
        </w:rPr>
        <w:t xml:space="preserve"> nonlinearity on the complex band structures of periodic lattice frame structures</w:t>
      </w:r>
    </w:p>
    <w:p w14:paraId="1BDE4CC1" w14:textId="77777777" w:rsidR="009F5759" w:rsidRPr="00EB02CC" w:rsidRDefault="009F5759" w:rsidP="009F5759">
      <w:pPr>
        <w:pStyle w:val="TtuloArtCOMNI"/>
        <w:widowControl/>
        <w:spacing w:after="0" w:line="120" w:lineRule="atLeast"/>
        <w:rPr>
          <w:lang w:val="en-GB"/>
        </w:rPr>
      </w:pPr>
    </w:p>
    <w:p w14:paraId="3A333BAA" w14:textId="32046309" w:rsidR="00577D1C" w:rsidRPr="00EB02CC" w:rsidRDefault="00531E69" w:rsidP="00DD5847">
      <w:pPr>
        <w:pStyle w:val="berschrift1"/>
        <w:widowControl/>
        <w:spacing w:line="120" w:lineRule="atLeast"/>
        <w:rPr>
          <w:spacing w:val="0"/>
          <w:sz w:val="24"/>
        </w:rPr>
      </w:pPr>
      <w:r>
        <w:rPr>
          <w:spacing w:val="0"/>
          <w:sz w:val="24"/>
        </w:rPr>
        <w:t>Marius Mellmann</w:t>
      </w:r>
      <w:r w:rsidR="00577D1C" w:rsidRPr="00EB02CC">
        <w:rPr>
          <w:spacing w:val="0"/>
          <w:sz w:val="24"/>
        </w:rPr>
        <w:t>¹</w:t>
      </w:r>
      <w:r w:rsidR="00AD12C5">
        <w:rPr>
          <w:spacing w:val="0"/>
          <w:sz w:val="24"/>
        </w:rPr>
        <w:t>*</w:t>
      </w:r>
      <w:r w:rsidR="00577D1C" w:rsidRPr="00EB02CC">
        <w:rPr>
          <w:spacing w:val="0"/>
          <w:sz w:val="24"/>
        </w:rPr>
        <w:t xml:space="preserve">, </w:t>
      </w:r>
      <w:r>
        <w:rPr>
          <w:spacing w:val="0"/>
          <w:sz w:val="24"/>
        </w:rPr>
        <w:t>Chuanzeng Zhang</w:t>
      </w:r>
      <w:r w:rsidR="00AD12C5" w:rsidRPr="00EB02CC">
        <w:rPr>
          <w:spacing w:val="0"/>
          <w:sz w:val="24"/>
        </w:rPr>
        <w:t>¹</w:t>
      </w:r>
      <w:r w:rsidR="00577D1C" w:rsidRPr="00AD12C5">
        <w:rPr>
          <w:spacing w:val="0"/>
          <w:szCs w:val="18"/>
        </w:rPr>
        <w:t xml:space="preserve"> </w:t>
      </w:r>
    </w:p>
    <w:p w14:paraId="636D6164" w14:textId="4C5582AE" w:rsidR="00F74305" w:rsidRPr="00F74305" w:rsidRDefault="00DD5847" w:rsidP="00F74305">
      <w:pPr>
        <w:jc w:val="center"/>
        <w:rPr>
          <w:sz w:val="22"/>
          <w:szCs w:val="22"/>
          <w:lang w:val="en-GB"/>
        </w:rPr>
      </w:pPr>
      <w:r w:rsidRPr="00EB02CC">
        <w:rPr>
          <w:sz w:val="22"/>
          <w:szCs w:val="22"/>
          <w:vertAlign w:val="superscript"/>
          <w:lang w:val="en-GB"/>
        </w:rPr>
        <w:t>1</w:t>
      </w:r>
      <w:r w:rsidR="00EB02CC">
        <w:rPr>
          <w:sz w:val="22"/>
          <w:szCs w:val="22"/>
          <w:lang w:val="en-GB"/>
        </w:rPr>
        <w:t xml:space="preserve"> </w:t>
      </w:r>
      <w:r w:rsidR="00F74305" w:rsidRPr="00F74305">
        <w:rPr>
          <w:rFonts w:hint="eastAsia"/>
          <w:sz w:val="22"/>
          <w:szCs w:val="22"/>
          <w:lang w:val="en-GB" w:eastAsia="zh-CN"/>
        </w:rPr>
        <w:t xml:space="preserve">Department of </w:t>
      </w:r>
      <w:r w:rsidR="00F74305" w:rsidRPr="00F74305">
        <w:rPr>
          <w:sz w:val="22"/>
          <w:szCs w:val="22"/>
          <w:lang w:val="en-GB" w:eastAsia="zh-CN"/>
        </w:rPr>
        <w:t>Civil Engineering</w:t>
      </w:r>
      <w:r w:rsidR="00F74305" w:rsidRPr="00F74305">
        <w:rPr>
          <w:sz w:val="22"/>
          <w:szCs w:val="22"/>
          <w:lang w:val="en-GB"/>
        </w:rPr>
        <w:t xml:space="preserve">, University of Siegen, </w:t>
      </w:r>
      <w:r w:rsidR="0097192E">
        <w:rPr>
          <w:sz w:val="22"/>
          <w:szCs w:val="22"/>
          <w:lang w:val="en-GB"/>
        </w:rPr>
        <w:t xml:space="preserve">57076 Siegen, </w:t>
      </w:r>
      <w:r w:rsidR="00F74305" w:rsidRPr="00F74305">
        <w:rPr>
          <w:sz w:val="22"/>
          <w:szCs w:val="22"/>
          <w:lang w:val="en-GB"/>
        </w:rPr>
        <w:t>Germany.</w:t>
      </w:r>
    </w:p>
    <w:p w14:paraId="31FC3B53" w14:textId="5B6E0049" w:rsidR="00DD5847" w:rsidRPr="00EB02CC" w:rsidRDefault="00AD12C5" w:rsidP="00DD5847">
      <w:pPr>
        <w:jc w:val="center"/>
        <w:rPr>
          <w:lang w:val="en-GB"/>
        </w:rPr>
      </w:pPr>
      <w:r>
        <w:rPr>
          <w:sz w:val="22"/>
          <w:szCs w:val="22"/>
          <w:vertAlign w:val="superscript"/>
          <w:lang w:val="en-GB"/>
        </w:rPr>
        <w:t>*</w:t>
      </w:r>
      <w:r w:rsidR="00DD5847" w:rsidRPr="00EB02CC">
        <w:rPr>
          <w:sz w:val="22"/>
          <w:szCs w:val="22"/>
          <w:lang w:val="en-GB"/>
        </w:rPr>
        <w:t xml:space="preserve"> </w:t>
      </w:r>
      <w:r>
        <w:rPr>
          <w:sz w:val="22"/>
          <w:szCs w:val="22"/>
          <w:lang w:val="en-GB"/>
        </w:rPr>
        <w:t>Corresponding author: mellmann@bau.uni-siegen.de</w:t>
      </w:r>
    </w:p>
    <w:p w14:paraId="2E228D58" w14:textId="77777777" w:rsidR="008A6306" w:rsidRPr="00EB02CC" w:rsidRDefault="008A6306" w:rsidP="006F4293">
      <w:pPr>
        <w:pStyle w:val="TtuloRefCOMNI"/>
        <w:spacing w:before="0" w:after="0"/>
        <w:outlineLvl w:val="0"/>
        <w:rPr>
          <w:caps w:val="0"/>
          <w:lang w:val="en-GB"/>
        </w:rPr>
      </w:pPr>
    </w:p>
    <w:p w14:paraId="7E9546B3" w14:textId="3E76E42D" w:rsidR="00577D1C" w:rsidRPr="00DE5E34" w:rsidRDefault="00577D1C" w:rsidP="006F4293">
      <w:pPr>
        <w:pStyle w:val="TtuloRefCOMNI"/>
        <w:spacing w:before="0" w:after="0"/>
        <w:outlineLvl w:val="0"/>
        <w:rPr>
          <w:b w:val="0"/>
          <w:bCs/>
          <w:i/>
          <w:iCs/>
          <w:caps w:val="0"/>
          <w:szCs w:val="16"/>
          <w:lang w:val="en-GB"/>
        </w:rPr>
      </w:pPr>
      <w:r w:rsidRPr="00EB02CC">
        <w:rPr>
          <w:caps w:val="0"/>
          <w:lang w:val="en-GB"/>
        </w:rPr>
        <w:t xml:space="preserve">Key Words: </w:t>
      </w:r>
      <w:r w:rsidR="00DE5E34" w:rsidRPr="00DE5E34">
        <w:rPr>
          <w:b w:val="0"/>
          <w:bCs/>
          <w:i/>
          <w:iCs/>
          <w:caps w:val="0"/>
          <w:szCs w:val="16"/>
          <w:lang w:val="en-GB"/>
        </w:rPr>
        <w:t xml:space="preserve">Structural vibration, elastic wave propagation, complex band structures, periodic frame structures, </w:t>
      </w:r>
      <w:proofErr w:type="spellStart"/>
      <w:r w:rsidR="00DE5E34" w:rsidRPr="00DE5E34">
        <w:rPr>
          <w:b w:val="0"/>
          <w:bCs/>
          <w:i/>
          <w:iCs/>
          <w:caps w:val="0"/>
          <w:szCs w:val="16"/>
          <w:lang w:val="en-GB"/>
        </w:rPr>
        <w:t>phononic</w:t>
      </w:r>
      <w:proofErr w:type="spellEnd"/>
      <w:r w:rsidR="00DE5E34" w:rsidRPr="00DE5E34">
        <w:rPr>
          <w:b w:val="0"/>
          <w:bCs/>
          <w:i/>
          <w:iCs/>
          <w:caps w:val="0"/>
          <w:szCs w:val="16"/>
          <w:lang w:val="en-GB"/>
        </w:rPr>
        <w:t xml:space="preserve"> crystals, spectral element method (SEM), geometric</w:t>
      </w:r>
      <w:r w:rsidR="009F374D">
        <w:rPr>
          <w:b w:val="0"/>
          <w:bCs/>
          <w:i/>
          <w:iCs/>
          <w:caps w:val="0"/>
          <w:szCs w:val="16"/>
          <w:lang w:val="en-GB"/>
        </w:rPr>
        <w:t>al</w:t>
      </w:r>
      <w:r w:rsidR="00DE5E34" w:rsidRPr="00DE5E34">
        <w:rPr>
          <w:b w:val="0"/>
          <w:bCs/>
          <w:i/>
          <w:iCs/>
          <w:caps w:val="0"/>
          <w:szCs w:val="16"/>
          <w:lang w:val="en-GB"/>
        </w:rPr>
        <w:t xml:space="preserve"> nonlinearity</w:t>
      </w:r>
      <w:r w:rsidR="00DE5E34">
        <w:rPr>
          <w:b w:val="0"/>
          <w:bCs/>
          <w:i/>
          <w:iCs/>
          <w:caps w:val="0"/>
          <w:szCs w:val="16"/>
          <w:lang w:val="en-GB"/>
        </w:rPr>
        <w:t>.</w:t>
      </w:r>
    </w:p>
    <w:p w14:paraId="3FC64A25" w14:textId="77777777" w:rsidR="006F4293" w:rsidRPr="00EB02CC" w:rsidRDefault="006F4293" w:rsidP="006F4293">
      <w:pPr>
        <w:pStyle w:val="TtuloRefCOMNI"/>
        <w:spacing w:before="0" w:after="0"/>
        <w:outlineLvl w:val="0"/>
        <w:rPr>
          <w:b w:val="0"/>
          <w:bCs/>
          <w:i/>
          <w:iCs/>
          <w:caps w:val="0"/>
          <w:lang w:val="en-GB"/>
        </w:rPr>
      </w:pPr>
    </w:p>
    <w:p w14:paraId="351756DE" w14:textId="77777777" w:rsidR="006F4293" w:rsidRPr="00EB02CC" w:rsidRDefault="006F4293" w:rsidP="00DD5847">
      <w:pPr>
        <w:pStyle w:val="TtuloRefCOMNI"/>
        <w:spacing w:before="0" w:after="0"/>
        <w:outlineLvl w:val="0"/>
        <w:rPr>
          <w:rFonts w:ascii="Arial" w:hAnsi="Arial" w:cs="Arial"/>
          <w:spacing w:val="4"/>
          <w:sz w:val="22"/>
          <w:lang w:val="en-GB"/>
        </w:rPr>
      </w:pPr>
    </w:p>
    <w:p w14:paraId="5F6F85BE" w14:textId="32EE71AA" w:rsidR="00257260" w:rsidRDefault="00257260" w:rsidP="00257260">
      <w:pPr>
        <w:autoSpaceDE w:val="0"/>
        <w:autoSpaceDN w:val="0"/>
        <w:adjustRightInd w:val="0"/>
        <w:spacing w:beforeLines="50" w:before="120"/>
        <w:jc w:val="both"/>
      </w:pPr>
      <w:r>
        <w:t xml:space="preserve">In recent years, the periodic materials and structures, such as phononic and photonic crystals, are becoming increasingly popular in </w:t>
      </w:r>
      <w:r w:rsidR="009F374D">
        <w:t xml:space="preserve">the scientific community and </w:t>
      </w:r>
      <w:r>
        <w:t xml:space="preserve">many engineering </w:t>
      </w:r>
      <w:r w:rsidR="009F374D">
        <w:t>applications</w:t>
      </w:r>
      <w:r>
        <w:t xml:space="preserve">. For instance, the phononic crystals (PCs) can manipulate the </w:t>
      </w:r>
      <w:r w:rsidR="009F374D">
        <w:t>acoustic or</w:t>
      </w:r>
      <w:r>
        <w:t xml:space="preserve"> </w:t>
      </w:r>
      <w:r w:rsidR="009F374D">
        <w:t>elastic</w:t>
      </w:r>
      <w:r>
        <w:t xml:space="preserve"> wave propagation characteristics [1]. In particular, it is possible to generate the so-called </w:t>
      </w:r>
      <w:r w:rsidR="009F374D">
        <w:t xml:space="preserve">frequency </w:t>
      </w:r>
      <w:r>
        <w:t xml:space="preserve">band-gaps, which are certain frequency ranges, in which the propagation of </w:t>
      </w:r>
      <w:r w:rsidR="009F374D">
        <w:t>acoustic</w:t>
      </w:r>
      <w:r>
        <w:t xml:space="preserve"> or </w:t>
      </w:r>
      <w:r w:rsidR="009F374D">
        <w:t>elastic</w:t>
      </w:r>
      <w:r>
        <w:t xml:space="preserve"> waves is prohibited. Many numerical methods have been </w:t>
      </w:r>
      <w:r w:rsidR="009F374D">
        <w:t>proposed</w:t>
      </w:r>
      <w:r>
        <w:t xml:space="preserve"> to calculate the band structures of PCs, for example the </w:t>
      </w:r>
      <w:r w:rsidR="009F374D">
        <w:t>Finite Element Method (</w:t>
      </w:r>
      <w:r>
        <w:t>FEM</w:t>
      </w:r>
      <w:r w:rsidR="009F374D">
        <w:t>)</w:t>
      </w:r>
      <w:r>
        <w:t xml:space="preserve">, </w:t>
      </w:r>
      <w:r w:rsidR="009F374D">
        <w:t xml:space="preserve">the Boundary Element Method (BEM), </w:t>
      </w:r>
      <w:r>
        <w:t xml:space="preserve">the Plane Wave Expansion Method (PWE), the Layered Multiple Scattering Method (LMSM), etc. For periodic lattice frame structures, the Spectral Element Method (SEM) </w:t>
      </w:r>
      <w:r w:rsidR="009F374D">
        <w:t xml:space="preserve">is another alternative numerical method and </w:t>
      </w:r>
      <w:r>
        <w:t xml:space="preserve">offers certain </w:t>
      </w:r>
      <w:r w:rsidR="009F374D">
        <w:t xml:space="preserve">distinct </w:t>
      </w:r>
      <w:r>
        <w:t xml:space="preserve">advantages, such as </w:t>
      </w:r>
      <w:r w:rsidR="007D3176">
        <w:t>its</w:t>
      </w:r>
      <w:r>
        <w:t xml:space="preserve"> high accuracy and efficiency</w:t>
      </w:r>
      <w:r w:rsidR="007D3176">
        <w:t>, especially in the high-frequency range.</w:t>
      </w:r>
      <w:r>
        <w:t xml:space="preserve">  </w:t>
      </w:r>
    </w:p>
    <w:p w14:paraId="546AB4CC" w14:textId="3B7B6031" w:rsidR="00257260" w:rsidRDefault="00257260" w:rsidP="00257260">
      <w:pPr>
        <w:autoSpaceDE w:val="0"/>
        <w:autoSpaceDN w:val="0"/>
        <w:adjustRightInd w:val="0"/>
        <w:spacing w:beforeLines="50" w:before="120"/>
        <w:jc w:val="both"/>
      </w:pPr>
      <w:r>
        <w:t xml:space="preserve">In this study, the complex band structures of the geometrically nonlinear periodic frame structures are calculated by using the Spectral Element Method [2,3]. For this purpose, the spectral element matrix for a geometrically nonlinear beam element is derived. By solving the inverse eigenvalue problem </w:t>
      </w:r>
      <w:r w:rsidR="007D3176">
        <w:t xml:space="preserve">for computing the complex dispersion curve </w:t>
      </w:r>
      <w:r>
        <w:rPr>
          <w:i/>
          <w:iCs/>
        </w:rPr>
        <w:t>k</w:t>
      </w:r>
      <w:r>
        <w:t>(</w:t>
      </w:r>
      <w:r>
        <w:rPr>
          <w:i/>
          <w:iCs/>
        </w:rPr>
        <w:t>ω</w:t>
      </w:r>
      <w:r>
        <w:t xml:space="preserve">) instead of the conventional eigenvalue problem </w:t>
      </w:r>
      <w:r w:rsidR="007D3176">
        <w:t xml:space="preserve">for calculating the real dispersion curve </w:t>
      </w:r>
      <w:r>
        <w:rPr>
          <w:i/>
          <w:iCs/>
        </w:rPr>
        <w:t>ω</w:t>
      </w:r>
      <w:r>
        <w:t>(</w:t>
      </w:r>
      <w:r>
        <w:rPr>
          <w:i/>
          <w:iCs/>
        </w:rPr>
        <w:t>k</w:t>
      </w:r>
      <w:r>
        <w:t xml:space="preserve">), the complex wave vector </w:t>
      </w:r>
      <w:r w:rsidR="007D3176">
        <w:t xml:space="preserve">or wave number </w:t>
      </w:r>
      <w:r>
        <w:t xml:space="preserve">can be obtained, </w:t>
      </w:r>
      <w:r w:rsidR="007D3176">
        <w:t>whose imaginary part describes</w:t>
      </w:r>
      <w:r>
        <w:t xml:space="preserve"> the evanescent behavior of the Bloch waves. Subsequently, the geometrically nonlinear effects on the evanescent behavior of the Bloch waves are investigated by evaluating the dispersion curves and the transmission spectra. </w:t>
      </w:r>
    </w:p>
    <w:p w14:paraId="215ABF71" w14:textId="77777777" w:rsidR="009E55F1" w:rsidRPr="009E55F1" w:rsidRDefault="009E55F1" w:rsidP="009E55F1">
      <w:pPr>
        <w:pStyle w:val="Textkrper"/>
        <w:spacing w:line="240" w:lineRule="atLeast"/>
        <w:rPr>
          <w:sz w:val="24"/>
          <w:szCs w:val="24"/>
          <w:u w:val="single"/>
          <w:lang w:val="it-IT"/>
        </w:rPr>
      </w:pPr>
    </w:p>
    <w:p w14:paraId="316F059A" w14:textId="77777777" w:rsidR="00577D1C" w:rsidRPr="00EB02CC" w:rsidRDefault="00577D1C" w:rsidP="00653867">
      <w:pPr>
        <w:pStyle w:val="Textkrper"/>
        <w:spacing w:before="240" w:after="120" w:line="240" w:lineRule="atLeast"/>
        <w:rPr>
          <w:b/>
          <w:sz w:val="24"/>
          <w:lang w:val="es-ES"/>
        </w:rPr>
      </w:pPr>
      <w:r w:rsidRPr="00EB02CC">
        <w:rPr>
          <w:b/>
          <w:sz w:val="24"/>
          <w:lang w:val="es-ES"/>
        </w:rPr>
        <w:t>REFERENCES</w:t>
      </w:r>
    </w:p>
    <w:p w14:paraId="53636343" w14:textId="77777777" w:rsidR="00323ACF" w:rsidRPr="00323ACF" w:rsidRDefault="00323ACF" w:rsidP="00323ACF">
      <w:pPr>
        <w:pStyle w:val="Listenabsatz"/>
        <w:numPr>
          <w:ilvl w:val="0"/>
          <w:numId w:val="6"/>
        </w:numPr>
        <w:autoSpaceDE w:val="0"/>
        <w:autoSpaceDN w:val="0"/>
        <w:adjustRightInd w:val="0"/>
        <w:jc w:val="both"/>
        <w:rPr>
          <w:szCs w:val="20"/>
          <w:lang w:val="en-GB"/>
        </w:rPr>
      </w:pPr>
      <w:r w:rsidRPr="00323ACF">
        <w:rPr>
          <w:szCs w:val="20"/>
          <w:lang w:val="en-GB"/>
        </w:rPr>
        <w:t xml:space="preserve">Diaz, AR.; Haddow, AG.; Ma, L. Design of band-gap grid structures, </w:t>
      </w:r>
      <w:r w:rsidRPr="00323ACF">
        <w:rPr>
          <w:i/>
          <w:iCs/>
          <w:szCs w:val="20"/>
          <w:lang w:val="en-GB"/>
        </w:rPr>
        <w:t>Structural and Multidisciplinary Optimization</w:t>
      </w:r>
      <w:r w:rsidRPr="00323ACF">
        <w:rPr>
          <w:szCs w:val="20"/>
          <w:lang w:val="en-GB"/>
        </w:rPr>
        <w:t xml:space="preserve">, Vol </w:t>
      </w:r>
      <w:r w:rsidRPr="00323ACF">
        <w:rPr>
          <w:b/>
          <w:bCs/>
          <w:szCs w:val="20"/>
          <w:lang w:val="en-GB"/>
        </w:rPr>
        <w:t>29</w:t>
      </w:r>
      <w:r w:rsidRPr="00323ACF">
        <w:rPr>
          <w:szCs w:val="20"/>
          <w:lang w:val="en-GB"/>
        </w:rPr>
        <w:t>, 2005, pp. 418-431.</w:t>
      </w:r>
    </w:p>
    <w:p w14:paraId="051F03AB" w14:textId="05FBD969" w:rsidR="004E2554" w:rsidRPr="000D201A" w:rsidRDefault="000D201A" w:rsidP="009E55F1">
      <w:pPr>
        <w:pStyle w:val="Textkrper"/>
        <w:numPr>
          <w:ilvl w:val="0"/>
          <w:numId w:val="6"/>
        </w:numPr>
        <w:spacing w:line="240" w:lineRule="atLeast"/>
        <w:ind w:left="426"/>
        <w:rPr>
          <w:sz w:val="24"/>
          <w:lang w:val="en-GB"/>
        </w:rPr>
      </w:pPr>
      <w:r w:rsidRPr="006A1065">
        <w:rPr>
          <w:sz w:val="24"/>
          <w:lang w:val="en-GB"/>
        </w:rPr>
        <w:t xml:space="preserve">Mellmann, M.; Zhang, C. Calculation of wave propagation characteristics in pre-deformed periodic lattice frame structures via Spectral Element Method, </w:t>
      </w:r>
      <w:r w:rsidRPr="006A1065">
        <w:rPr>
          <w:i/>
          <w:iCs/>
          <w:sz w:val="24"/>
          <w:lang w:val="en-GB"/>
        </w:rPr>
        <w:t>23rd International Congress on Acoustics, Proceedings</w:t>
      </w:r>
      <w:r w:rsidRPr="006A1065">
        <w:rPr>
          <w:sz w:val="24"/>
          <w:lang w:val="en-GB"/>
        </w:rPr>
        <w:t>, 2019, pp. 3205-3212.</w:t>
      </w:r>
    </w:p>
    <w:p w14:paraId="7713E221" w14:textId="592771BD" w:rsidR="000D201A" w:rsidRDefault="006A1065" w:rsidP="009E55F1">
      <w:pPr>
        <w:pStyle w:val="Textkrper"/>
        <w:numPr>
          <w:ilvl w:val="0"/>
          <w:numId w:val="6"/>
        </w:numPr>
        <w:spacing w:line="240" w:lineRule="atLeast"/>
        <w:ind w:left="426"/>
        <w:rPr>
          <w:sz w:val="24"/>
          <w:lang w:val="en-GB"/>
        </w:rPr>
      </w:pPr>
      <w:r w:rsidRPr="006A1065">
        <w:rPr>
          <w:sz w:val="24"/>
          <w:lang w:val="en-GB"/>
        </w:rPr>
        <w:t xml:space="preserve">Lee, U. Spectral Element Method in Structural Dynamics, </w:t>
      </w:r>
      <w:r w:rsidRPr="006A1065">
        <w:rPr>
          <w:i/>
          <w:iCs/>
          <w:sz w:val="24"/>
          <w:lang w:val="en-GB"/>
        </w:rPr>
        <w:t>John Wiley &amp; Sons (Asia) Pte Ltd, Singapore (Republic of Singapore)</w:t>
      </w:r>
      <w:r w:rsidRPr="006A1065">
        <w:rPr>
          <w:sz w:val="24"/>
          <w:lang w:val="en-GB"/>
        </w:rPr>
        <w:t>, 1. Edition, 2009.</w:t>
      </w:r>
    </w:p>
    <w:p w14:paraId="1329015F" w14:textId="77777777" w:rsidR="004E2554" w:rsidRPr="009E55F1" w:rsidRDefault="004E2554" w:rsidP="004E2554">
      <w:pPr>
        <w:pStyle w:val="Textkrper"/>
        <w:spacing w:line="240" w:lineRule="atLeast"/>
        <w:rPr>
          <w:sz w:val="24"/>
          <w:lang w:val="en-GB"/>
        </w:rPr>
      </w:pPr>
    </w:p>
    <w:p w14:paraId="6F3B1F70" w14:textId="77777777" w:rsidR="000937C2" w:rsidRPr="00EB02CC" w:rsidRDefault="000937C2" w:rsidP="006F4293">
      <w:pPr>
        <w:rPr>
          <w:lang w:val="en-US"/>
        </w:rPr>
      </w:pPr>
    </w:p>
    <w:sectPr w:rsidR="000937C2" w:rsidRPr="00EB02CC" w:rsidSect="001C57D2">
      <w:headerReference w:type="even" r:id="rId7"/>
      <w:headerReference w:type="default" r:id="rId8"/>
      <w:footerReference w:type="even" r:id="rId9"/>
      <w:footerReference w:type="default" r:id="rId10"/>
      <w:headerReference w:type="first" r:id="rId11"/>
      <w:footerReference w:type="first" r:id="rId12"/>
      <w:pgSz w:w="11907" w:h="16840" w:code="9"/>
      <w:pgMar w:top="1357" w:right="1418" w:bottom="1701" w:left="1418" w:header="709" w:footer="113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0D6DE" w14:textId="77777777" w:rsidR="00A61858" w:rsidRDefault="00A61858">
      <w:r>
        <w:separator/>
      </w:r>
    </w:p>
  </w:endnote>
  <w:endnote w:type="continuationSeparator" w:id="0">
    <w:p w14:paraId="3B81EE47" w14:textId="77777777" w:rsidR="00A61858" w:rsidRDefault="00A6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684" w14:textId="77777777" w:rsidR="00C93602" w:rsidRDefault="00C9360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E4A576F" w14:textId="77777777" w:rsidR="00C93602" w:rsidRDefault="00C936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431C" w14:textId="77777777" w:rsidR="00C93602" w:rsidRDefault="00C9360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7D3176">
      <w:rPr>
        <w:rStyle w:val="Seitenzahl"/>
        <w:noProof/>
      </w:rPr>
      <w:t>2</w:t>
    </w:r>
    <w:r>
      <w:rPr>
        <w:rStyle w:val="Seitenzahl"/>
      </w:rPr>
      <w:fldChar w:fldCharType="end"/>
    </w:r>
  </w:p>
  <w:p w14:paraId="04B05740" w14:textId="77777777" w:rsidR="00C93602" w:rsidRDefault="00C9360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716A" w14:textId="77777777" w:rsidR="00A3725D" w:rsidRDefault="00A372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2030F" w14:textId="77777777" w:rsidR="00A61858" w:rsidRDefault="00A61858">
      <w:r>
        <w:separator/>
      </w:r>
    </w:p>
  </w:footnote>
  <w:footnote w:type="continuationSeparator" w:id="0">
    <w:p w14:paraId="28BFAF85" w14:textId="77777777" w:rsidR="00A61858" w:rsidRDefault="00A61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AE6B" w14:textId="77777777" w:rsidR="00A3725D" w:rsidRDefault="00A3725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3237" w14:textId="77777777" w:rsidR="00C93602" w:rsidRDefault="00C93602">
    <w:pPr>
      <w:pStyle w:val="Header2WCCM"/>
    </w:pPr>
    <w:r>
      <w:t>First A. Author, Second B. Author and Third C. Coauthor.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9170" w14:textId="77777777" w:rsidR="00A3725D" w:rsidRDefault="00A3725D" w:rsidP="00A3725D">
    <w:pPr>
      <w:jc w:val="right"/>
      <w:rPr>
        <w:sz w:val="16"/>
        <w:szCs w:val="16"/>
        <w:lang w:val="en-GB"/>
      </w:rPr>
    </w:pPr>
    <w:r w:rsidRPr="003E6122">
      <w:rPr>
        <w:sz w:val="16"/>
        <w:szCs w:val="16"/>
        <w:lang w:val="en-GB"/>
      </w:rPr>
      <w:t xml:space="preserve">The 8th European Congress on Computational Methods in </w:t>
    </w:r>
    <w:r>
      <w:rPr>
        <w:sz w:val="16"/>
        <w:szCs w:val="16"/>
        <w:lang w:val="en-GB"/>
      </w:rPr>
      <w:t>Applied Sciences and Engineering</w:t>
    </w:r>
  </w:p>
  <w:p w14:paraId="011E5A8C" w14:textId="77777777" w:rsidR="00A3725D" w:rsidRPr="003E6122" w:rsidRDefault="00A3725D" w:rsidP="00A3725D">
    <w:pPr>
      <w:jc w:val="right"/>
      <w:rPr>
        <w:sz w:val="16"/>
        <w:szCs w:val="16"/>
        <w:lang w:val="en-GB"/>
      </w:rPr>
    </w:pPr>
    <w:r w:rsidRPr="003E6122">
      <w:rPr>
        <w:bCs/>
        <w:sz w:val="16"/>
        <w:szCs w:val="16"/>
        <w:lang w:val="en-GB"/>
      </w:rPr>
      <w:t>ECCOMAS Congress 2022</w:t>
    </w:r>
  </w:p>
  <w:p w14:paraId="04844CB5" w14:textId="77777777" w:rsidR="00A3725D" w:rsidRPr="003E6122" w:rsidRDefault="00A3725D" w:rsidP="00A3725D">
    <w:pPr>
      <w:pStyle w:val="Kopfzeile"/>
      <w:jc w:val="right"/>
      <w:rPr>
        <w:bCs/>
        <w:sz w:val="16"/>
        <w:szCs w:val="16"/>
        <w:lang w:val="en-GB"/>
      </w:rPr>
    </w:pPr>
    <w:r>
      <w:rPr>
        <w:bCs/>
        <w:sz w:val="16"/>
        <w:szCs w:val="16"/>
        <w:lang w:val="en-GB"/>
      </w:rPr>
      <w:t>5</w:t>
    </w:r>
    <w:r w:rsidRPr="003E6122">
      <w:rPr>
        <w:bCs/>
        <w:sz w:val="16"/>
        <w:szCs w:val="16"/>
        <w:lang w:val="en-GB"/>
      </w:rPr>
      <w:t xml:space="preserve"> – </w:t>
    </w:r>
    <w:r>
      <w:rPr>
        <w:bCs/>
        <w:sz w:val="16"/>
        <w:szCs w:val="16"/>
        <w:lang w:val="en-GB"/>
      </w:rPr>
      <w:t>9</w:t>
    </w:r>
    <w:r w:rsidRPr="003E6122">
      <w:rPr>
        <w:bCs/>
        <w:sz w:val="16"/>
        <w:szCs w:val="16"/>
        <w:lang w:val="en-GB"/>
      </w:rPr>
      <w:t xml:space="preserve"> Ju</w:t>
    </w:r>
    <w:r>
      <w:rPr>
        <w:bCs/>
        <w:sz w:val="16"/>
        <w:szCs w:val="16"/>
        <w:lang w:val="en-GB"/>
      </w:rPr>
      <w:t xml:space="preserve">ne </w:t>
    </w:r>
    <w:r w:rsidRPr="003E6122">
      <w:rPr>
        <w:bCs/>
        <w:sz w:val="16"/>
        <w:szCs w:val="16"/>
        <w:lang w:val="en-GB"/>
      </w:rPr>
      <w:t>202</w:t>
    </w:r>
    <w:r>
      <w:rPr>
        <w:bCs/>
        <w:sz w:val="16"/>
        <w:szCs w:val="16"/>
        <w:lang w:val="en-GB"/>
      </w:rPr>
      <w:t>2</w:t>
    </w:r>
    <w:r w:rsidRPr="003E6122">
      <w:rPr>
        <w:bCs/>
        <w:sz w:val="16"/>
        <w:szCs w:val="16"/>
        <w:lang w:val="en-GB"/>
      </w:rPr>
      <w:t xml:space="preserve">, </w:t>
    </w:r>
    <w:r>
      <w:rPr>
        <w:bCs/>
        <w:sz w:val="16"/>
        <w:szCs w:val="16"/>
        <w:lang w:val="en-GB"/>
      </w:rPr>
      <w:t>Oslo</w:t>
    </w:r>
    <w:r w:rsidRPr="003E6122">
      <w:rPr>
        <w:bCs/>
        <w:sz w:val="16"/>
        <w:szCs w:val="16"/>
        <w:lang w:val="en-GB"/>
      </w:rPr>
      <w:t xml:space="preserve">, </w:t>
    </w:r>
    <w:r>
      <w:rPr>
        <w:bCs/>
        <w:sz w:val="16"/>
        <w:szCs w:val="16"/>
        <w:lang w:val="en-GB"/>
      </w:rPr>
      <w:t>Norway</w:t>
    </w:r>
  </w:p>
  <w:p w14:paraId="65B0CA9E" w14:textId="77777777" w:rsidR="00DD5847" w:rsidRDefault="00DD5847" w:rsidP="00952EDD">
    <w:pPr>
      <w:pStyle w:val="Kopfzeile"/>
      <w:jc w:val="right"/>
      <w:rPr>
        <w:bCs/>
        <w:sz w:val="18"/>
        <w:szCs w:val="18"/>
        <w:lang w:val="en-GB"/>
      </w:rPr>
    </w:pPr>
  </w:p>
  <w:p w14:paraId="4A5A0B08" w14:textId="77777777" w:rsidR="00DD5847" w:rsidRDefault="00DD5847" w:rsidP="00952EDD">
    <w:pPr>
      <w:pStyle w:val="Kopfzeile"/>
      <w:jc w:val="right"/>
      <w:rPr>
        <w:bCs/>
        <w:sz w:val="18"/>
        <w:szCs w:val="18"/>
        <w:lang w:val="en-GB"/>
      </w:rPr>
    </w:pPr>
  </w:p>
  <w:p w14:paraId="7B660081" w14:textId="77777777" w:rsidR="00DD5847" w:rsidRPr="00653867" w:rsidRDefault="00DD5847" w:rsidP="00DD5847">
    <w:pPr>
      <w:pStyle w:val="Kopfzeile"/>
      <w:rPr>
        <w:bCs/>
        <w:color w:val="FF0000"/>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abstractNum w:abstractNumId="2"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3" w15:restartNumberingAfterBreak="0">
    <w:nsid w:val="3A3F45B8"/>
    <w:multiLevelType w:val="hybridMultilevel"/>
    <w:tmpl w:val="E5987A5E"/>
    <w:lvl w:ilvl="0" w:tplc="DADA77B4">
      <w:start w:val="1"/>
      <w:numFmt w:val="bullet"/>
      <w:lvlText w:val=""/>
      <w:lvlJc w:val="left"/>
      <w:pPr>
        <w:tabs>
          <w:tab w:val="num" w:pos="567"/>
        </w:tabs>
        <w:ind w:left="56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5" w15:restartNumberingAfterBreak="0">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6" w15:restartNumberingAfterBreak="0">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74"/>
    <w:rsid w:val="00062FDD"/>
    <w:rsid w:val="00064923"/>
    <w:rsid w:val="000937C2"/>
    <w:rsid w:val="000945B7"/>
    <w:rsid w:val="000C1668"/>
    <w:rsid w:val="000D201A"/>
    <w:rsid w:val="00140218"/>
    <w:rsid w:val="00144226"/>
    <w:rsid w:val="00163FE1"/>
    <w:rsid w:val="001C57D2"/>
    <w:rsid w:val="001C6A2E"/>
    <w:rsid w:val="00250215"/>
    <w:rsid w:val="00257260"/>
    <w:rsid w:val="00262D62"/>
    <w:rsid w:val="00323ACF"/>
    <w:rsid w:val="003C188E"/>
    <w:rsid w:val="004011B3"/>
    <w:rsid w:val="00470F81"/>
    <w:rsid w:val="00491DE0"/>
    <w:rsid w:val="004E2554"/>
    <w:rsid w:val="00512A06"/>
    <w:rsid w:val="00531E69"/>
    <w:rsid w:val="00555774"/>
    <w:rsid w:val="0056767B"/>
    <w:rsid w:val="00577D1C"/>
    <w:rsid w:val="005A7F0E"/>
    <w:rsid w:val="005F59AA"/>
    <w:rsid w:val="00612EF4"/>
    <w:rsid w:val="006365EF"/>
    <w:rsid w:val="00645FDD"/>
    <w:rsid w:val="00653867"/>
    <w:rsid w:val="00655BDF"/>
    <w:rsid w:val="00695FA1"/>
    <w:rsid w:val="006A1065"/>
    <w:rsid w:val="006B1AEE"/>
    <w:rsid w:val="006F4293"/>
    <w:rsid w:val="007C1C38"/>
    <w:rsid w:val="007D3176"/>
    <w:rsid w:val="00816E6C"/>
    <w:rsid w:val="00820C95"/>
    <w:rsid w:val="00851CF4"/>
    <w:rsid w:val="008A6306"/>
    <w:rsid w:val="009017CD"/>
    <w:rsid w:val="0091061D"/>
    <w:rsid w:val="00952EDD"/>
    <w:rsid w:val="0097192E"/>
    <w:rsid w:val="009771D8"/>
    <w:rsid w:val="009E55F1"/>
    <w:rsid w:val="009F374D"/>
    <w:rsid w:val="009F5759"/>
    <w:rsid w:val="00A3725D"/>
    <w:rsid w:val="00A61858"/>
    <w:rsid w:val="00AD12C5"/>
    <w:rsid w:val="00AE348B"/>
    <w:rsid w:val="00B26720"/>
    <w:rsid w:val="00B401D6"/>
    <w:rsid w:val="00BD30A5"/>
    <w:rsid w:val="00C01AA4"/>
    <w:rsid w:val="00C0423D"/>
    <w:rsid w:val="00C060AE"/>
    <w:rsid w:val="00C93602"/>
    <w:rsid w:val="00CC0C75"/>
    <w:rsid w:val="00D1526D"/>
    <w:rsid w:val="00DD5847"/>
    <w:rsid w:val="00DE5E34"/>
    <w:rsid w:val="00EB02CC"/>
    <w:rsid w:val="00EC6843"/>
    <w:rsid w:val="00F74305"/>
    <w:rsid w:val="00FB284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7F8D6E"/>
  <w15:docId w15:val="{66DA09C1-E68D-4D33-8BE8-2177B537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577D1C"/>
    <w:pPr>
      <w:keepNext/>
      <w:widowControl w:val="0"/>
      <w:spacing w:after="120"/>
      <w:jc w:val="center"/>
      <w:outlineLvl w:val="0"/>
    </w:pPr>
    <w:rPr>
      <w:b/>
      <w:spacing w:val="4"/>
      <w:sz w:val="22"/>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basedOn w:val="Absatz-Standardschriftart"/>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Standard"/>
    <w:pPr>
      <w:widowControl w:val="0"/>
      <w:tabs>
        <w:tab w:val="left" w:pos="142"/>
      </w:tabs>
      <w:autoSpaceDE w:val="0"/>
      <w:autoSpaceDN w:val="0"/>
      <w:jc w:val="center"/>
    </w:pPr>
    <w:rPr>
      <w:strike/>
      <w:sz w:val="22"/>
      <w:szCs w:val="22"/>
      <w:lang w:val="es-ES_tradnl"/>
    </w:rPr>
  </w:style>
  <w:style w:type="character" w:styleId="Hyperlink">
    <w:name w:val="Hyperlink"/>
    <w:basedOn w:val="Absatz-Standardschriftart"/>
    <w:rPr>
      <w:color w:val="0000FF"/>
      <w:u w:val="single"/>
    </w:rPr>
  </w:style>
  <w:style w:type="paragraph" w:customStyle="1" w:styleId="PieFigoTablaCOMNI">
    <w:name w:val="Pie Fig. o Tabla. COMNI"/>
    <w:basedOn w:val="Standard"/>
    <w:pPr>
      <w:widowControl w:val="0"/>
      <w:autoSpaceDE w:val="0"/>
      <w:autoSpaceDN w:val="0"/>
      <w:spacing w:before="120" w:after="240"/>
      <w:ind w:firstLine="284"/>
      <w:jc w:val="center"/>
    </w:pPr>
    <w:rPr>
      <w:strike/>
      <w:sz w:val="20"/>
      <w:lang w:val="es-ES_tradnl"/>
    </w:rPr>
  </w:style>
  <w:style w:type="paragraph" w:styleId="Kopfzeile">
    <w:name w:val="header"/>
    <w:basedOn w:val="Standard"/>
    <w:pPr>
      <w:tabs>
        <w:tab w:val="center" w:pos="4252"/>
        <w:tab w:val="right" w:pos="8504"/>
      </w:tabs>
    </w:pPr>
  </w:style>
  <w:style w:type="paragraph" w:styleId="Fuzeile">
    <w:name w:val="footer"/>
    <w:basedOn w:val="Standard"/>
    <w:pPr>
      <w:tabs>
        <w:tab w:val="center" w:pos="4252"/>
        <w:tab w:val="right" w:pos="8504"/>
      </w:tabs>
    </w:pPr>
  </w:style>
  <w:style w:type="character" w:styleId="BesuchterLink">
    <w:name w:val="FollowedHyperlink"/>
    <w:basedOn w:val="Absatz-Standardschriftart"/>
    <w:rPr>
      <w:color w:val="800080"/>
      <w:u w:val="single"/>
    </w:rPr>
  </w:style>
  <w:style w:type="character" w:styleId="Seitenzahl">
    <w:name w:val="page number"/>
    <w:basedOn w:val="Absatz-Standardschriftart"/>
  </w:style>
  <w:style w:type="paragraph" w:styleId="Textkrper">
    <w:name w:val="Body Text"/>
    <w:basedOn w:val="Standard"/>
    <w:link w:val="TextkrperZchn"/>
    <w:pPr>
      <w:widowControl w:val="0"/>
      <w:jc w:val="both"/>
    </w:pPr>
    <w:rPr>
      <w:sz w:val="22"/>
      <w:szCs w:val="20"/>
      <w:lang w:val="es-ES_tradnl"/>
    </w:rPr>
  </w:style>
  <w:style w:type="paragraph" w:customStyle="1" w:styleId="ReferenciaCOMNI">
    <w:name w:val="Referencia. COMNI"/>
    <w:basedOn w:val="Standard"/>
    <w:pPr>
      <w:widowControl w:val="0"/>
      <w:tabs>
        <w:tab w:val="left" w:pos="426"/>
      </w:tabs>
      <w:ind w:left="425" w:hanging="425"/>
      <w:jc w:val="both"/>
    </w:pPr>
    <w:rPr>
      <w:noProof/>
      <w:szCs w:val="20"/>
      <w:lang w:val="es-ES_tradnl"/>
    </w:rPr>
  </w:style>
  <w:style w:type="paragraph" w:styleId="Sprechblasentext">
    <w:name w:val="Balloon Text"/>
    <w:basedOn w:val="Standard"/>
    <w:semiHidden/>
    <w:rsid w:val="00555774"/>
    <w:rPr>
      <w:rFonts w:ascii="Tahoma" w:hAnsi="Tahoma" w:cs="Tahoma"/>
      <w:sz w:val="16"/>
      <w:szCs w:val="16"/>
    </w:rPr>
  </w:style>
  <w:style w:type="character" w:customStyle="1" w:styleId="TextkrperZchn">
    <w:name w:val="Textkörper Zchn"/>
    <w:basedOn w:val="Absatz-Standardschriftart"/>
    <w:link w:val="Textkrper"/>
    <w:rsid w:val="00D1526D"/>
    <w:rPr>
      <w:sz w:val="22"/>
      <w:lang w:val="es-ES_tradnl"/>
    </w:rPr>
  </w:style>
  <w:style w:type="character" w:customStyle="1" w:styleId="berschrift1Zchn">
    <w:name w:val="Überschrift 1 Zchn"/>
    <w:basedOn w:val="Absatz-Standardschriftart"/>
    <w:link w:val="berschrift1"/>
    <w:rsid w:val="00577D1C"/>
    <w:rPr>
      <w:b/>
      <w:spacing w:val="4"/>
      <w:sz w:val="22"/>
      <w:lang w:val="en-GB"/>
    </w:rPr>
  </w:style>
  <w:style w:type="paragraph" w:customStyle="1" w:styleId="TtuloRefCOMNI">
    <w:name w:val="Título Ref. COMNI"/>
    <w:basedOn w:val="Standard"/>
    <w:rsid w:val="00577D1C"/>
    <w:pPr>
      <w:keepNext/>
      <w:keepLines/>
      <w:widowControl w:val="0"/>
      <w:spacing w:before="240" w:after="120"/>
    </w:pPr>
    <w:rPr>
      <w:b/>
      <w:caps/>
      <w:szCs w:val="20"/>
      <w:lang w:val="es-ES_tradnl"/>
    </w:rPr>
  </w:style>
  <w:style w:type="paragraph" w:customStyle="1" w:styleId="TtuloArtCOMNI">
    <w:name w:val="Título Art. COMNI"/>
    <w:basedOn w:val="Standard"/>
    <w:rsid w:val="00577D1C"/>
    <w:pPr>
      <w:widowControl w:val="0"/>
      <w:spacing w:after="240"/>
      <w:jc w:val="center"/>
    </w:pPr>
    <w:rPr>
      <w:b/>
      <w:sz w:val="28"/>
      <w:szCs w:val="20"/>
      <w:lang w:val="es-ES_tradnl"/>
    </w:rPr>
  </w:style>
  <w:style w:type="paragraph" w:styleId="Listenabsatz">
    <w:name w:val="List Paragraph"/>
    <w:basedOn w:val="Standard"/>
    <w:uiPriority w:val="34"/>
    <w:qFormat/>
    <w:rsid w:val="00323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2362</Characters>
  <Application>Microsoft Office Word</Application>
  <DocSecurity>4</DocSecurity>
  <Lines>19</Lines>
  <Paragraphs>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INSTRUCTIONS TO PREPARE A PAPER FOR THE EUROPEAN CONGRESS ON COMPUTATIONAL METHODS IN APPLIED SCIENCES AND ENGINEERING</vt:lpstr>
      <vt:lpstr>INSTRUCTIONS TO PREPARE A PAPER FOR THE EUROPEAN CONGRESS ON COMPUTATIONAL METHODS IN APPLIED SCIENCES AND ENGINEERING</vt:lpstr>
    </vt:vector>
  </TitlesOfParts>
  <Company>CIMNE</Company>
  <LinksUpToDate>false</LinksUpToDate>
  <CharactersWithSpaces>2731</CharactersWithSpaces>
  <SharedDoc>false</SharedDoc>
  <HLinks>
    <vt:vector size="6" baseType="variant">
      <vt:variant>
        <vt:i4>393332</vt:i4>
      </vt:variant>
      <vt:variant>
        <vt:i4>0</vt:i4>
      </vt:variant>
      <vt:variant>
        <vt:i4>0</vt:i4>
      </vt:variant>
      <vt:variant>
        <vt:i4>5</vt:i4>
      </vt:variant>
      <vt:variant>
        <vt:lpwstr>mailto:wccm-eccm-ecfd2014@cimne.upc.edu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creator>forace</dc:creator>
  <cp:lastModifiedBy>Marius Mellmann</cp:lastModifiedBy>
  <cp:revision>2</cp:revision>
  <cp:lastPrinted>2013-02-28T13:08:00Z</cp:lastPrinted>
  <dcterms:created xsi:type="dcterms:W3CDTF">2021-11-30T20:12:00Z</dcterms:created>
  <dcterms:modified xsi:type="dcterms:W3CDTF">2021-11-30T20:12:00Z</dcterms:modified>
</cp:coreProperties>
</file>