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FA378" w14:textId="7250C663" w:rsidR="00577D1C" w:rsidRPr="00EB02CC" w:rsidRDefault="00B73596" w:rsidP="00DD5847">
      <w:pPr>
        <w:pStyle w:val="TtuloArtCOMNI"/>
        <w:widowControl/>
        <w:spacing w:after="0" w:line="120" w:lineRule="atLeast"/>
        <w:rPr>
          <w:lang w:val="en-GB"/>
        </w:rPr>
      </w:pPr>
      <w:r>
        <w:rPr>
          <w:lang w:val="en-GB"/>
        </w:rPr>
        <w:t>Towards coupled simulations on unstructured meshes for CO</w:t>
      </w:r>
      <w:r>
        <w:rPr>
          <w:lang w:val="en-GB"/>
        </w:rPr>
        <w:t xml:space="preserve">2 </w:t>
      </w:r>
      <w:r>
        <w:rPr>
          <w:lang w:val="en-GB"/>
        </w:rPr>
        <w:t xml:space="preserve">geological storage </w:t>
      </w:r>
    </w:p>
    <w:p w14:paraId="370F1DF8" w14:textId="77777777" w:rsidR="009F5759" w:rsidRPr="00EB02CC" w:rsidRDefault="009F5759" w:rsidP="009F5759">
      <w:pPr>
        <w:pStyle w:val="TtuloArtCOMNI"/>
        <w:widowControl/>
        <w:spacing w:after="0" w:line="120" w:lineRule="atLeast"/>
        <w:rPr>
          <w:lang w:val="en-GB"/>
        </w:rPr>
      </w:pPr>
    </w:p>
    <w:p w14:paraId="59FD71CF" w14:textId="4BC7A4B5" w:rsidR="00577D1C" w:rsidRPr="00AD06A2" w:rsidRDefault="00AD06A2" w:rsidP="00DD5847">
      <w:pPr>
        <w:pStyle w:val="Titre1"/>
        <w:widowControl/>
        <w:spacing w:line="120" w:lineRule="atLeast"/>
        <w:rPr>
          <w:spacing w:val="0"/>
          <w:sz w:val="24"/>
          <w:lang w:val="fr-FR"/>
        </w:rPr>
      </w:pPr>
      <w:r w:rsidRPr="00AD06A2">
        <w:rPr>
          <w:spacing w:val="0"/>
          <w:sz w:val="24"/>
          <w:lang w:val="fr-FR"/>
        </w:rPr>
        <w:t xml:space="preserve">Margaux </w:t>
      </w:r>
      <w:proofErr w:type="spellStart"/>
      <w:r w:rsidRPr="00AD06A2">
        <w:rPr>
          <w:spacing w:val="0"/>
          <w:sz w:val="24"/>
          <w:lang w:val="fr-FR"/>
        </w:rPr>
        <w:t>Raguenel</w:t>
      </w:r>
      <w:proofErr w:type="spellEnd"/>
      <w:proofErr w:type="gramStart"/>
      <w:r w:rsidR="00577D1C" w:rsidRPr="00AD06A2">
        <w:rPr>
          <w:spacing w:val="0"/>
          <w:sz w:val="24"/>
          <w:vertAlign w:val="superscript"/>
          <w:lang w:val="fr-FR"/>
        </w:rPr>
        <w:t>¹</w:t>
      </w:r>
      <w:r>
        <w:rPr>
          <w:spacing w:val="0"/>
          <w:sz w:val="24"/>
          <w:vertAlign w:val="superscript"/>
          <w:lang w:val="fr-FR"/>
        </w:rPr>
        <w:t>,*</w:t>
      </w:r>
      <w:proofErr w:type="gramEnd"/>
      <w:r w:rsidR="00577D1C" w:rsidRPr="00AD06A2">
        <w:rPr>
          <w:spacing w:val="0"/>
          <w:sz w:val="24"/>
          <w:lang w:val="fr-FR"/>
        </w:rPr>
        <w:t xml:space="preserve">, </w:t>
      </w:r>
      <w:r w:rsidRPr="00AD06A2">
        <w:rPr>
          <w:spacing w:val="0"/>
          <w:sz w:val="24"/>
          <w:lang w:val="fr-FR"/>
        </w:rPr>
        <w:t>Jeanne Pellerin</w:t>
      </w:r>
      <w:r w:rsidRPr="00AD06A2">
        <w:rPr>
          <w:spacing w:val="0"/>
          <w:sz w:val="24"/>
          <w:vertAlign w:val="superscript"/>
          <w:lang w:val="fr-FR"/>
        </w:rPr>
        <w:t>¹</w:t>
      </w:r>
      <w:r w:rsidRPr="00AD06A2">
        <w:rPr>
          <w:spacing w:val="0"/>
          <w:sz w:val="24"/>
          <w:lang w:val="fr-FR"/>
        </w:rPr>
        <w:t xml:space="preserve">, Pierre </w:t>
      </w:r>
      <w:proofErr w:type="spellStart"/>
      <w:r w:rsidRPr="00AD06A2">
        <w:rPr>
          <w:spacing w:val="0"/>
          <w:sz w:val="24"/>
          <w:lang w:val="fr-FR"/>
        </w:rPr>
        <w:t>Samier</w:t>
      </w:r>
      <w:proofErr w:type="spellEnd"/>
      <w:r w:rsidRPr="00AD06A2">
        <w:rPr>
          <w:spacing w:val="0"/>
          <w:sz w:val="24"/>
          <w:vertAlign w:val="superscript"/>
          <w:lang w:val="fr-FR"/>
        </w:rPr>
        <w:t>¹</w:t>
      </w:r>
      <w:r w:rsidRPr="00AD06A2">
        <w:rPr>
          <w:spacing w:val="0"/>
          <w:sz w:val="24"/>
          <w:lang w:val="fr-FR"/>
        </w:rPr>
        <w:t xml:space="preserve"> </w:t>
      </w:r>
      <w:r w:rsidR="00577D1C" w:rsidRPr="00AD06A2">
        <w:rPr>
          <w:spacing w:val="0"/>
          <w:sz w:val="24"/>
          <w:lang w:val="fr-FR"/>
        </w:rPr>
        <w:t xml:space="preserve">and </w:t>
      </w:r>
      <w:r w:rsidRPr="00AD06A2">
        <w:rPr>
          <w:spacing w:val="0"/>
          <w:sz w:val="24"/>
          <w:lang w:val="fr-FR"/>
        </w:rPr>
        <w:t xml:space="preserve">Gilles </w:t>
      </w:r>
      <w:proofErr w:type="spellStart"/>
      <w:r w:rsidRPr="00AD06A2">
        <w:rPr>
          <w:spacing w:val="0"/>
          <w:sz w:val="24"/>
          <w:lang w:val="fr-FR"/>
        </w:rPr>
        <w:t>Da</w:t>
      </w:r>
      <w:r>
        <w:rPr>
          <w:spacing w:val="0"/>
          <w:sz w:val="24"/>
          <w:lang w:val="fr-FR"/>
        </w:rPr>
        <w:t>rche</w:t>
      </w:r>
      <w:proofErr w:type="spellEnd"/>
      <w:r w:rsidRPr="00AD06A2">
        <w:rPr>
          <w:spacing w:val="0"/>
          <w:sz w:val="24"/>
          <w:vertAlign w:val="superscript"/>
          <w:lang w:val="fr-FR"/>
        </w:rPr>
        <w:t>¹</w:t>
      </w:r>
    </w:p>
    <w:p w14:paraId="614F4AF1" w14:textId="45069F93" w:rsidR="00DD5847" w:rsidRDefault="00DD5847" w:rsidP="00DD5847">
      <w:pPr>
        <w:jc w:val="center"/>
        <w:rPr>
          <w:sz w:val="22"/>
          <w:szCs w:val="22"/>
          <w:lang w:val="en-GB"/>
        </w:rPr>
      </w:pPr>
      <w:r w:rsidRPr="00EB02CC">
        <w:rPr>
          <w:sz w:val="22"/>
          <w:szCs w:val="22"/>
          <w:vertAlign w:val="superscript"/>
          <w:lang w:val="en-GB"/>
        </w:rPr>
        <w:t>1</w:t>
      </w:r>
      <w:r w:rsidR="00EB02CC">
        <w:rPr>
          <w:sz w:val="22"/>
          <w:szCs w:val="22"/>
          <w:lang w:val="en-GB"/>
        </w:rPr>
        <w:t xml:space="preserve"> </w:t>
      </w:r>
      <w:proofErr w:type="spellStart"/>
      <w:r w:rsidR="00AD06A2">
        <w:rPr>
          <w:sz w:val="22"/>
          <w:szCs w:val="22"/>
          <w:lang w:val="en-GB"/>
        </w:rPr>
        <w:t>TotalEnergies</w:t>
      </w:r>
      <w:proofErr w:type="spellEnd"/>
    </w:p>
    <w:p w14:paraId="2A24B2DB" w14:textId="233B08D1" w:rsidR="00AD06A2" w:rsidRPr="00AD06A2" w:rsidRDefault="00AD06A2" w:rsidP="00AD06A2">
      <w:pPr>
        <w:jc w:val="center"/>
        <w:rPr>
          <w:sz w:val="22"/>
          <w:szCs w:val="22"/>
          <w:lang w:val="en-GB"/>
        </w:rPr>
      </w:pPr>
      <w:r w:rsidRPr="00AD06A2">
        <w:rPr>
          <w:sz w:val="22"/>
          <w:szCs w:val="22"/>
          <w:vertAlign w:val="superscript"/>
          <w:lang w:val="en-US"/>
        </w:rPr>
        <w:t>*</w:t>
      </w:r>
      <w:r w:rsidRPr="00AD06A2">
        <w:rPr>
          <w:sz w:val="22"/>
          <w:szCs w:val="22"/>
          <w:lang w:val="en-US"/>
        </w:rPr>
        <w:t>margaux.raguenel@totalenergies.com</w:t>
      </w:r>
    </w:p>
    <w:p w14:paraId="39FADB1D" w14:textId="77777777" w:rsidR="008A6306" w:rsidRPr="00EB02CC" w:rsidRDefault="008A6306" w:rsidP="006F4293">
      <w:pPr>
        <w:pStyle w:val="TtuloRefCOMNI"/>
        <w:spacing w:before="0" w:after="0"/>
        <w:outlineLvl w:val="0"/>
        <w:rPr>
          <w:caps w:val="0"/>
          <w:lang w:val="en-GB"/>
        </w:rPr>
      </w:pPr>
    </w:p>
    <w:p w14:paraId="67B4C006" w14:textId="789F7F7C" w:rsidR="00577D1C" w:rsidRPr="00EB02CC" w:rsidRDefault="00577D1C" w:rsidP="006F4293">
      <w:pPr>
        <w:pStyle w:val="TtuloRefCOMNI"/>
        <w:spacing w:before="0" w:after="0"/>
        <w:outlineLvl w:val="0"/>
        <w:rPr>
          <w:b w:val="0"/>
          <w:bCs/>
          <w:i/>
          <w:iCs/>
          <w:caps w:val="0"/>
          <w:lang w:val="en-GB"/>
        </w:rPr>
      </w:pPr>
      <w:r w:rsidRPr="00EB02CC">
        <w:rPr>
          <w:caps w:val="0"/>
          <w:lang w:val="en-GB"/>
        </w:rPr>
        <w:t xml:space="preserve">Key Words: </w:t>
      </w:r>
      <w:r w:rsidRPr="00EB02CC">
        <w:rPr>
          <w:b w:val="0"/>
          <w:bCs/>
          <w:i/>
          <w:iCs/>
          <w:caps w:val="0"/>
          <w:lang w:val="en-GB"/>
        </w:rPr>
        <w:t>In</w:t>
      </w:r>
      <w:r w:rsidR="00AD06A2">
        <w:rPr>
          <w:b w:val="0"/>
          <w:bCs/>
          <w:i/>
          <w:iCs/>
          <w:caps w:val="0"/>
          <w:lang w:val="en-GB"/>
        </w:rPr>
        <w:t>dustrial applications</w:t>
      </w:r>
      <w:r w:rsidRPr="00EB02CC">
        <w:rPr>
          <w:b w:val="0"/>
          <w:bCs/>
          <w:i/>
          <w:iCs/>
          <w:caps w:val="0"/>
          <w:lang w:val="en-GB"/>
        </w:rPr>
        <w:t xml:space="preserve">, </w:t>
      </w:r>
      <w:r w:rsidRPr="00EB02CC">
        <w:rPr>
          <w:b w:val="0"/>
          <w:bCs/>
          <w:i/>
          <w:iCs/>
          <w:caps w:val="0"/>
          <w:szCs w:val="16"/>
          <w:lang w:val="en-GB"/>
        </w:rPr>
        <w:t>Multiphysics Problems</w:t>
      </w:r>
      <w:r w:rsidRPr="00EB02CC">
        <w:rPr>
          <w:b w:val="0"/>
          <w:bCs/>
          <w:i/>
          <w:iCs/>
          <w:caps w:val="0"/>
          <w:lang w:val="en-GB"/>
        </w:rPr>
        <w:t xml:space="preserve">, </w:t>
      </w:r>
      <w:r w:rsidR="00AD06A2">
        <w:rPr>
          <w:b w:val="0"/>
          <w:bCs/>
          <w:i/>
          <w:iCs/>
          <w:caps w:val="0"/>
          <w:lang w:val="en-GB"/>
        </w:rPr>
        <w:t>Subsurface models</w:t>
      </w:r>
      <w:r w:rsidRPr="00EB02CC">
        <w:rPr>
          <w:b w:val="0"/>
          <w:bCs/>
          <w:i/>
          <w:iCs/>
          <w:caps w:val="0"/>
          <w:lang w:val="en-GB"/>
        </w:rPr>
        <w:t>, Computing Methods.</w:t>
      </w:r>
    </w:p>
    <w:p w14:paraId="1C3793E1" w14:textId="77777777" w:rsidR="006F4293" w:rsidRPr="00EB02CC" w:rsidRDefault="006F4293" w:rsidP="006F4293">
      <w:pPr>
        <w:pStyle w:val="TtuloRefCOMNI"/>
        <w:spacing w:before="0" w:after="0"/>
        <w:outlineLvl w:val="0"/>
        <w:rPr>
          <w:b w:val="0"/>
          <w:bCs/>
          <w:i/>
          <w:iCs/>
          <w:caps w:val="0"/>
          <w:lang w:val="en-GB"/>
        </w:rPr>
      </w:pPr>
    </w:p>
    <w:p w14:paraId="1B30CF38" w14:textId="77777777" w:rsidR="006F4293" w:rsidRPr="00EB02CC" w:rsidRDefault="006F4293" w:rsidP="00DD5847">
      <w:pPr>
        <w:pStyle w:val="TtuloRefCOMNI"/>
        <w:spacing w:before="0" w:after="0"/>
        <w:outlineLvl w:val="0"/>
        <w:rPr>
          <w:rFonts w:ascii="Arial" w:hAnsi="Arial" w:cs="Arial"/>
          <w:spacing w:val="4"/>
          <w:sz w:val="22"/>
          <w:lang w:val="en-GB"/>
        </w:rPr>
      </w:pPr>
    </w:p>
    <w:p w14:paraId="5987F20D" w14:textId="3B59EA58" w:rsidR="00FF75C9" w:rsidRDefault="60372D2A" w:rsidP="6A21D76F">
      <w:pPr>
        <w:pStyle w:val="Corpsdetexte"/>
        <w:spacing w:line="240" w:lineRule="atLeast"/>
        <w:rPr>
          <w:sz w:val="24"/>
          <w:szCs w:val="24"/>
          <w:lang w:val="en-GB"/>
        </w:rPr>
      </w:pPr>
      <w:r w:rsidRPr="6A21D76F">
        <w:rPr>
          <w:sz w:val="24"/>
          <w:szCs w:val="24"/>
          <w:lang w:val="en-GB"/>
        </w:rPr>
        <w:t xml:space="preserve">Modelling the subsurface in the frame of underground CO2 storage implies the simulation of fluid flows and </w:t>
      </w:r>
      <w:proofErr w:type="spellStart"/>
      <w:r w:rsidRPr="6A21D76F">
        <w:rPr>
          <w:sz w:val="24"/>
          <w:szCs w:val="24"/>
          <w:lang w:val="en-GB"/>
        </w:rPr>
        <w:t>geomechanical</w:t>
      </w:r>
      <w:proofErr w:type="spellEnd"/>
      <w:r w:rsidRPr="6A21D76F">
        <w:rPr>
          <w:sz w:val="24"/>
          <w:szCs w:val="24"/>
          <w:lang w:val="en-GB"/>
        </w:rPr>
        <w:t xml:space="preserve"> </w:t>
      </w:r>
      <w:r w:rsidR="00F74A94">
        <w:rPr>
          <w:sz w:val="24"/>
          <w:szCs w:val="24"/>
          <w:lang w:val="en-GB"/>
        </w:rPr>
        <w:t>effects</w:t>
      </w:r>
      <w:r w:rsidR="00F74A94" w:rsidRPr="6A21D76F">
        <w:rPr>
          <w:sz w:val="24"/>
          <w:szCs w:val="24"/>
          <w:lang w:val="en-GB"/>
        </w:rPr>
        <w:t xml:space="preserve"> </w:t>
      </w:r>
      <w:r w:rsidRPr="6A21D76F">
        <w:rPr>
          <w:sz w:val="24"/>
          <w:szCs w:val="24"/>
          <w:lang w:val="en-GB"/>
        </w:rPr>
        <w:t xml:space="preserve">within geological </w:t>
      </w:r>
      <w:r w:rsidR="0847BF13" w:rsidRPr="6A21D76F">
        <w:rPr>
          <w:sz w:val="24"/>
          <w:szCs w:val="24"/>
          <w:lang w:val="en-GB"/>
        </w:rPr>
        <w:t>layers</w:t>
      </w:r>
      <w:r w:rsidRPr="6A21D76F">
        <w:rPr>
          <w:sz w:val="24"/>
          <w:szCs w:val="24"/>
          <w:lang w:val="en-GB"/>
        </w:rPr>
        <w:t>.</w:t>
      </w:r>
      <w:r w:rsidR="3881D6D8" w:rsidRPr="6A21D76F">
        <w:rPr>
          <w:sz w:val="24"/>
          <w:szCs w:val="24"/>
          <w:lang w:val="en-GB"/>
        </w:rPr>
        <w:t xml:space="preserve"> Solving the equations governing multiphase flow</w:t>
      </w:r>
      <w:r w:rsidR="0847BF13" w:rsidRPr="6A21D76F">
        <w:rPr>
          <w:sz w:val="24"/>
          <w:szCs w:val="24"/>
          <w:lang w:val="en-GB"/>
        </w:rPr>
        <w:t>s</w:t>
      </w:r>
      <w:r w:rsidR="3881D6D8" w:rsidRPr="6A21D76F">
        <w:rPr>
          <w:sz w:val="24"/>
          <w:szCs w:val="24"/>
          <w:lang w:val="en-GB"/>
        </w:rPr>
        <w:t xml:space="preserve"> and </w:t>
      </w:r>
      <w:proofErr w:type="spellStart"/>
      <w:r w:rsidR="3881D6D8" w:rsidRPr="6A21D76F">
        <w:rPr>
          <w:sz w:val="24"/>
          <w:szCs w:val="24"/>
          <w:lang w:val="en-GB"/>
        </w:rPr>
        <w:t>geomec</w:t>
      </w:r>
      <w:r w:rsidR="2BCFEF96" w:rsidRPr="6A21D76F">
        <w:rPr>
          <w:sz w:val="24"/>
          <w:szCs w:val="24"/>
          <w:lang w:val="en-GB"/>
        </w:rPr>
        <w:t>h</w:t>
      </w:r>
      <w:r w:rsidR="3881D6D8" w:rsidRPr="6A21D76F">
        <w:rPr>
          <w:sz w:val="24"/>
          <w:szCs w:val="24"/>
          <w:lang w:val="en-GB"/>
        </w:rPr>
        <w:t>anical</w:t>
      </w:r>
      <w:proofErr w:type="spellEnd"/>
      <w:r w:rsidR="3881D6D8" w:rsidRPr="6A21D76F">
        <w:rPr>
          <w:sz w:val="24"/>
          <w:szCs w:val="24"/>
          <w:lang w:val="en-GB"/>
        </w:rPr>
        <w:t xml:space="preserve"> effects involves the generation of a mesh that faithfully represents the structure of the porous medium</w:t>
      </w:r>
      <w:r w:rsidR="603635CA" w:rsidRPr="6A21D76F">
        <w:rPr>
          <w:sz w:val="24"/>
          <w:szCs w:val="24"/>
          <w:lang w:val="en-GB"/>
        </w:rPr>
        <w:t xml:space="preserve"> and adapts to the subsurface heterogeneities</w:t>
      </w:r>
      <w:r w:rsidR="3881D6D8" w:rsidRPr="6A21D76F">
        <w:rPr>
          <w:sz w:val="24"/>
          <w:szCs w:val="24"/>
          <w:lang w:val="en-GB"/>
        </w:rPr>
        <w:t xml:space="preserve">. This challenging mesh generation task </w:t>
      </w:r>
      <w:r w:rsidR="603635CA" w:rsidRPr="6A21D76F">
        <w:rPr>
          <w:sz w:val="24"/>
          <w:szCs w:val="24"/>
          <w:lang w:val="en-GB"/>
        </w:rPr>
        <w:t>is</w:t>
      </w:r>
      <w:r w:rsidR="3881D6D8" w:rsidRPr="6A21D76F">
        <w:rPr>
          <w:sz w:val="24"/>
          <w:szCs w:val="24"/>
          <w:lang w:val="en-GB"/>
        </w:rPr>
        <w:t xml:space="preserve"> greatly simplified using unstructured </w:t>
      </w:r>
      <w:r w:rsidR="2E99F19C" w:rsidRPr="6A21D76F">
        <w:rPr>
          <w:sz w:val="24"/>
          <w:szCs w:val="24"/>
          <w:lang w:val="en-GB"/>
        </w:rPr>
        <w:t>meshe</w:t>
      </w:r>
      <w:r w:rsidR="3881D6D8" w:rsidRPr="6A21D76F">
        <w:rPr>
          <w:sz w:val="24"/>
          <w:szCs w:val="24"/>
          <w:lang w:val="en-GB"/>
        </w:rPr>
        <w:t xml:space="preserve">s that conform to the complex geometric features </w:t>
      </w:r>
      <w:r w:rsidR="681AC5BE" w:rsidRPr="6A21D76F">
        <w:rPr>
          <w:sz w:val="24"/>
          <w:szCs w:val="24"/>
          <w:lang w:val="en-GB"/>
        </w:rPr>
        <w:t>of</w:t>
      </w:r>
      <w:r w:rsidR="3881D6D8" w:rsidRPr="6A21D76F">
        <w:rPr>
          <w:sz w:val="24"/>
          <w:szCs w:val="24"/>
          <w:lang w:val="en-GB"/>
        </w:rPr>
        <w:t xml:space="preserve"> the subsurface (geological structure</w:t>
      </w:r>
      <w:r w:rsidR="681AC5BE" w:rsidRPr="6A21D76F">
        <w:rPr>
          <w:sz w:val="24"/>
          <w:szCs w:val="24"/>
          <w:lang w:val="en-GB"/>
        </w:rPr>
        <w:t>s</w:t>
      </w:r>
      <w:r w:rsidR="3881D6D8" w:rsidRPr="6A21D76F">
        <w:rPr>
          <w:sz w:val="24"/>
          <w:szCs w:val="24"/>
          <w:lang w:val="en-GB"/>
        </w:rPr>
        <w:t xml:space="preserve">, well geometries). This mesh can then be the support for coupled simulations tackling both problems on the same </w:t>
      </w:r>
      <w:r w:rsidR="2E99F19C" w:rsidRPr="6A21D76F">
        <w:rPr>
          <w:sz w:val="24"/>
          <w:szCs w:val="24"/>
          <w:lang w:val="en-GB"/>
        </w:rPr>
        <w:t>mesh</w:t>
      </w:r>
      <w:r w:rsidR="3881D6D8" w:rsidRPr="6A21D76F">
        <w:rPr>
          <w:sz w:val="24"/>
          <w:szCs w:val="24"/>
          <w:lang w:val="en-GB"/>
        </w:rPr>
        <w:t>.</w:t>
      </w:r>
    </w:p>
    <w:p w14:paraId="1CBC9889" w14:textId="0A347679" w:rsidR="00EE071A" w:rsidRDefault="00EE071A" w:rsidP="009E55F1">
      <w:pPr>
        <w:pStyle w:val="Corpsdetexte"/>
        <w:spacing w:line="240" w:lineRule="atLeast"/>
        <w:rPr>
          <w:sz w:val="24"/>
          <w:lang w:val="en-GB"/>
        </w:rPr>
      </w:pPr>
    </w:p>
    <w:p w14:paraId="4B315031" w14:textId="037FF928" w:rsidR="00693CF3" w:rsidRDefault="00693CF3" w:rsidP="00693CF3">
      <w:pPr>
        <w:pStyle w:val="Corpsdetexte"/>
        <w:spacing w:line="240" w:lineRule="atLeast"/>
        <w:rPr>
          <w:sz w:val="24"/>
          <w:lang w:val="en-US"/>
        </w:rPr>
      </w:pPr>
      <w:r w:rsidRPr="00693CF3">
        <w:rPr>
          <w:sz w:val="24"/>
          <w:lang w:val="en-US"/>
        </w:rPr>
        <w:t>However, running a million-cell</w:t>
      </w:r>
      <w:r w:rsidR="00AA5D93">
        <w:rPr>
          <w:sz w:val="24"/>
          <w:lang w:val="en-US"/>
        </w:rPr>
        <w:t xml:space="preserve"> </w:t>
      </w:r>
      <w:r w:rsidR="008F3FEC">
        <w:rPr>
          <w:sz w:val="24"/>
          <w:lang w:val="en-US"/>
        </w:rPr>
        <w:t>flow</w:t>
      </w:r>
      <w:r w:rsidRPr="00693CF3">
        <w:rPr>
          <w:sz w:val="24"/>
          <w:lang w:val="en-US"/>
        </w:rPr>
        <w:t xml:space="preserve"> simulation problem </w:t>
      </w:r>
      <w:r w:rsidR="003E658F">
        <w:rPr>
          <w:sz w:val="24"/>
          <w:lang w:val="en-US"/>
        </w:rPr>
        <w:t>on</w:t>
      </w:r>
      <w:r w:rsidRPr="00693CF3">
        <w:rPr>
          <w:sz w:val="24"/>
          <w:lang w:val="en-US"/>
        </w:rPr>
        <w:t xml:space="preserve"> an unstructured </w:t>
      </w:r>
      <w:r w:rsidR="00E03FFF">
        <w:rPr>
          <w:sz w:val="24"/>
          <w:lang w:val="en-US"/>
        </w:rPr>
        <w:t>mesh</w:t>
      </w:r>
      <w:r w:rsidRPr="00693CF3">
        <w:rPr>
          <w:sz w:val="24"/>
          <w:lang w:val="en-US"/>
        </w:rPr>
        <w:t xml:space="preserve"> </w:t>
      </w:r>
      <w:r w:rsidR="003E658F">
        <w:rPr>
          <w:sz w:val="24"/>
          <w:lang w:val="en-US"/>
        </w:rPr>
        <w:t xml:space="preserve">for </w:t>
      </w:r>
      <w:r w:rsidRPr="00693CF3">
        <w:rPr>
          <w:sz w:val="24"/>
          <w:lang w:val="en-US"/>
        </w:rPr>
        <w:t>a real, faulted</w:t>
      </w:r>
      <w:r w:rsidR="008F3FEC">
        <w:rPr>
          <w:sz w:val="24"/>
          <w:lang w:val="en-US"/>
        </w:rPr>
        <w:t xml:space="preserve"> geological</w:t>
      </w:r>
      <w:r w:rsidRPr="00693CF3">
        <w:rPr>
          <w:sz w:val="24"/>
          <w:lang w:val="en-US"/>
        </w:rPr>
        <w:t xml:space="preserve"> field case remains a challenge for two main reasons. First, the </w:t>
      </w:r>
      <w:r w:rsidR="00573CE8">
        <w:rPr>
          <w:sz w:val="24"/>
          <w:lang w:val="en-US"/>
        </w:rPr>
        <w:t xml:space="preserve">operational </w:t>
      </w:r>
      <w:r w:rsidR="00993D99">
        <w:rPr>
          <w:sz w:val="24"/>
          <w:lang w:val="en-US"/>
        </w:rPr>
        <w:t xml:space="preserve">simulation </w:t>
      </w:r>
      <w:r w:rsidRPr="00693CF3">
        <w:rPr>
          <w:sz w:val="24"/>
          <w:lang w:val="en-US"/>
        </w:rPr>
        <w:t xml:space="preserve">workflow </w:t>
      </w:r>
      <w:r w:rsidR="005D56C1">
        <w:rPr>
          <w:sz w:val="24"/>
          <w:lang w:val="en-US"/>
        </w:rPr>
        <w:t xml:space="preserve">is developed </w:t>
      </w:r>
      <w:r w:rsidRPr="00693CF3">
        <w:rPr>
          <w:sz w:val="24"/>
          <w:lang w:val="en-US"/>
        </w:rPr>
        <w:t xml:space="preserve">for structured </w:t>
      </w:r>
      <w:r w:rsidR="00E03FFF">
        <w:rPr>
          <w:sz w:val="24"/>
          <w:lang w:val="en-US"/>
        </w:rPr>
        <w:t>meshe</w:t>
      </w:r>
      <w:r w:rsidRPr="00693CF3">
        <w:rPr>
          <w:sz w:val="24"/>
          <w:lang w:val="en-US"/>
        </w:rPr>
        <w:t xml:space="preserve">s and </w:t>
      </w:r>
      <w:r w:rsidR="005D56C1">
        <w:rPr>
          <w:sz w:val="24"/>
          <w:lang w:val="en-US"/>
        </w:rPr>
        <w:t>must</w:t>
      </w:r>
      <w:r w:rsidRPr="00693CF3">
        <w:rPr>
          <w:sz w:val="24"/>
          <w:lang w:val="en-US"/>
        </w:rPr>
        <w:t xml:space="preserve"> be adapted to the unstructured case. Second, unstructured </w:t>
      </w:r>
      <w:r w:rsidR="00E03FFF">
        <w:rPr>
          <w:sz w:val="24"/>
          <w:lang w:val="en-US"/>
        </w:rPr>
        <w:t>meshe</w:t>
      </w:r>
      <w:r w:rsidRPr="00693CF3">
        <w:rPr>
          <w:sz w:val="24"/>
          <w:lang w:val="en-US"/>
        </w:rPr>
        <w:t>s</w:t>
      </w:r>
      <w:r w:rsidR="00A43D62">
        <w:rPr>
          <w:sz w:val="24"/>
          <w:lang w:val="en-US"/>
        </w:rPr>
        <w:t xml:space="preserve"> </w:t>
      </w:r>
      <w:r w:rsidRPr="00693CF3">
        <w:rPr>
          <w:sz w:val="24"/>
          <w:lang w:val="en-US"/>
        </w:rPr>
        <w:t>do not satisfy the K-orthogonality property</w:t>
      </w:r>
      <w:r w:rsidR="00033C26">
        <w:rPr>
          <w:sz w:val="24"/>
          <w:lang w:val="en-US"/>
        </w:rPr>
        <w:t>,</w:t>
      </w:r>
      <w:r w:rsidRPr="00693CF3">
        <w:rPr>
          <w:sz w:val="24"/>
          <w:lang w:val="en-US"/>
        </w:rPr>
        <w:t xml:space="preserve"> </w:t>
      </w:r>
      <w:r w:rsidR="00DC6FE7">
        <w:rPr>
          <w:sz w:val="24"/>
          <w:lang w:val="en-US"/>
        </w:rPr>
        <w:t xml:space="preserve">and </w:t>
      </w:r>
      <w:r w:rsidRPr="00693CF3">
        <w:rPr>
          <w:sz w:val="24"/>
          <w:lang w:val="en-US"/>
        </w:rPr>
        <w:t xml:space="preserve">advanced numerical schemes </w:t>
      </w:r>
      <w:r w:rsidR="00DC6FE7">
        <w:rPr>
          <w:sz w:val="24"/>
          <w:lang w:val="en-US"/>
        </w:rPr>
        <w:t xml:space="preserve">preserving result </w:t>
      </w:r>
      <w:r w:rsidRPr="00693CF3">
        <w:rPr>
          <w:sz w:val="24"/>
          <w:lang w:val="en-US"/>
        </w:rPr>
        <w:t>accuracy and reduc</w:t>
      </w:r>
      <w:r w:rsidR="00033C26">
        <w:rPr>
          <w:sz w:val="24"/>
          <w:lang w:val="en-US"/>
        </w:rPr>
        <w:t>ing</w:t>
      </w:r>
      <w:r w:rsidRPr="00693CF3">
        <w:rPr>
          <w:sz w:val="24"/>
          <w:lang w:val="en-US"/>
        </w:rPr>
        <w:t xml:space="preserve"> potential </w:t>
      </w:r>
      <w:r w:rsidR="00E03FFF">
        <w:rPr>
          <w:sz w:val="24"/>
          <w:lang w:val="en-US"/>
        </w:rPr>
        <w:t>mesh</w:t>
      </w:r>
      <w:r w:rsidRPr="00693CF3">
        <w:rPr>
          <w:sz w:val="24"/>
          <w:lang w:val="en-US"/>
        </w:rPr>
        <w:t xml:space="preserve"> orientation effects</w:t>
      </w:r>
      <w:r w:rsidR="00536B15">
        <w:rPr>
          <w:sz w:val="24"/>
          <w:lang w:val="en-US"/>
        </w:rPr>
        <w:t xml:space="preserve"> are needed </w:t>
      </w:r>
      <w:r w:rsidR="008E6A82">
        <w:rPr>
          <w:sz w:val="24"/>
          <w:lang w:val="en-US"/>
        </w:rPr>
        <w:fldChar w:fldCharType="begin"/>
      </w:r>
      <w:r w:rsidR="008E6A82">
        <w:rPr>
          <w:sz w:val="24"/>
          <w:lang w:val="en-US"/>
        </w:rPr>
        <w:instrText xml:space="preserve"> ADDIN ZOTERO_ITEM CSL_CITATION {"citationID":"8WVDIrBr","properties":{"formattedCitation":"[1]","plainCitation":"[1]","noteIndex":0},"citationItems":[{"id":120,"uris":["http://zotero.org/users/local/wgIJkcvw/items/SBPXNN9B"],"uri":["http://zotero.org/users/local/wgIJkcvw/items/SBPXNN9B"],"itemData":{"id":120,"type":"book","abstract":"This book provides a self-contained introduction to the simulation of flow and transport in porous media, written by a developer of numerical methods. The reader will learn how to implement reservoir simulation models and computational algorithms in a robust and efficient manner. The book contains a large number of numerical examples, all fully equipped with online code and data, allowing the reader to reproduce results, and use them as a starting point for their own work. All of the examples in the book are based on the MATLAB Reservoir Simulation Toolbox (MRST), an open-source toolbox popular popularity in both academic institutions and the petroleum industry. The book can also be seen as a user guide to the MRST software. It will prove invaluable for researchers, professionals and advanced students using reservoir simulation methods. This title is also available as Open Access on Cambridge Core.","ISBN":"978-1-108-49243-0","language":"en","note":"Google-Books-ID: mOKfDwAAQBAJ","number-of-pages":"677","publisher":"Cambridge University Press","source":"Google Books","title":"An Introduction to Reservoir Simulation Using MATLAB/GNU Octave: User Guide for the MATLAB Reservoir Simulation Toolbox (MRST)","title-short":"An Introduction to Reservoir Simulation Using MATLAB/GNU Octave","author":[{"family":"Lie","given":"Knut-Andreas"}],"issued":{"date-parts":[["2019",8,8]]}}}],"schema":"https://github.com/citation-style-language/schema/raw/master/csl-citation.json"} </w:instrText>
      </w:r>
      <w:r w:rsidR="008E6A82">
        <w:rPr>
          <w:sz w:val="24"/>
          <w:lang w:val="en-US"/>
        </w:rPr>
        <w:fldChar w:fldCharType="separate"/>
      </w:r>
      <w:r w:rsidR="008E6A82" w:rsidRPr="008E6A82">
        <w:rPr>
          <w:sz w:val="24"/>
          <w:lang w:val="en-US"/>
        </w:rPr>
        <w:t>[1]</w:t>
      </w:r>
      <w:r w:rsidR="008E6A82">
        <w:rPr>
          <w:sz w:val="24"/>
          <w:lang w:val="en-US"/>
        </w:rPr>
        <w:fldChar w:fldCharType="end"/>
      </w:r>
      <w:r w:rsidRPr="00693CF3">
        <w:rPr>
          <w:sz w:val="24"/>
          <w:lang w:val="en-US"/>
        </w:rPr>
        <w:t xml:space="preserve">. These two challenges are at the center of the present paper. </w:t>
      </w:r>
    </w:p>
    <w:p w14:paraId="0CF6C82D" w14:textId="77777777" w:rsidR="00403765" w:rsidRPr="00693CF3" w:rsidRDefault="00403765" w:rsidP="00693CF3">
      <w:pPr>
        <w:pStyle w:val="Corpsdetexte"/>
        <w:spacing w:line="240" w:lineRule="atLeast"/>
        <w:rPr>
          <w:sz w:val="24"/>
          <w:lang w:val="en-US"/>
        </w:rPr>
      </w:pPr>
    </w:p>
    <w:p w14:paraId="19B1A400" w14:textId="0D884694" w:rsidR="00EE071A" w:rsidRDefault="603635CA" w:rsidP="00693CF3">
      <w:pPr>
        <w:pStyle w:val="Corpsdetexte"/>
        <w:spacing w:line="240" w:lineRule="atLeast"/>
        <w:rPr>
          <w:sz w:val="24"/>
          <w:szCs w:val="24"/>
          <w:lang w:val="en-US"/>
        </w:rPr>
      </w:pPr>
      <w:r w:rsidRPr="6A21D76F">
        <w:rPr>
          <w:sz w:val="24"/>
          <w:szCs w:val="24"/>
          <w:lang w:val="en-US"/>
        </w:rPr>
        <w:t>This work presents the global workflow built to manage large-scale</w:t>
      </w:r>
      <w:r w:rsidR="6327C9F9" w:rsidRPr="6A21D76F">
        <w:rPr>
          <w:sz w:val="24"/>
          <w:szCs w:val="24"/>
          <w:lang w:val="en-US"/>
        </w:rPr>
        <w:t xml:space="preserve"> </w:t>
      </w:r>
      <w:r w:rsidR="2B944E0E" w:rsidRPr="6A21D76F">
        <w:rPr>
          <w:sz w:val="24"/>
          <w:szCs w:val="24"/>
          <w:lang w:val="en-US"/>
        </w:rPr>
        <w:t xml:space="preserve">flow and </w:t>
      </w:r>
      <w:proofErr w:type="spellStart"/>
      <w:r w:rsidR="2B944E0E" w:rsidRPr="6A21D76F">
        <w:rPr>
          <w:sz w:val="24"/>
          <w:szCs w:val="24"/>
          <w:lang w:val="en-US"/>
        </w:rPr>
        <w:t>geomechanical</w:t>
      </w:r>
      <w:proofErr w:type="spellEnd"/>
      <w:r w:rsidR="2B944E0E" w:rsidRPr="6A21D76F">
        <w:rPr>
          <w:sz w:val="24"/>
          <w:szCs w:val="24"/>
          <w:lang w:val="en-US"/>
        </w:rPr>
        <w:t xml:space="preserve"> </w:t>
      </w:r>
      <w:r w:rsidRPr="6A21D76F">
        <w:rPr>
          <w:sz w:val="24"/>
          <w:szCs w:val="24"/>
          <w:lang w:val="en-US"/>
        </w:rPr>
        <w:t xml:space="preserve">simulations </w:t>
      </w:r>
      <w:r w:rsidR="4B87440C" w:rsidRPr="6A21D76F">
        <w:rPr>
          <w:sz w:val="24"/>
          <w:szCs w:val="24"/>
          <w:lang w:val="en-US"/>
        </w:rPr>
        <w:t xml:space="preserve">in subsurface reservoir </w:t>
      </w:r>
      <w:r w:rsidRPr="6A21D76F">
        <w:rPr>
          <w:sz w:val="24"/>
          <w:szCs w:val="24"/>
          <w:lang w:val="en-US"/>
        </w:rPr>
        <w:t xml:space="preserve">using unstructured </w:t>
      </w:r>
      <w:r w:rsidR="2E99F19C" w:rsidRPr="6A21D76F">
        <w:rPr>
          <w:sz w:val="24"/>
          <w:szCs w:val="24"/>
          <w:lang w:val="en-US"/>
        </w:rPr>
        <w:t>meshe</w:t>
      </w:r>
      <w:r w:rsidRPr="6A21D76F">
        <w:rPr>
          <w:sz w:val="24"/>
          <w:szCs w:val="24"/>
          <w:lang w:val="en-US"/>
        </w:rPr>
        <w:t xml:space="preserve">s. Then, it illustrates the application of this workflow </w:t>
      </w:r>
      <w:r w:rsidR="00F46458">
        <w:rPr>
          <w:sz w:val="24"/>
          <w:szCs w:val="24"/>
          <w:lang w:val="en-US"/>
        </w:rPr>
        <w:t xml:space="preserve">focused on </w:t>
      </w:r>
      <w:r w:rsidR="00EA6920">
        <w:rPr>
          <w:sz w:val="24"/>
          <w:szCs w:val="24"/>
          <w:lang w:val="en-US"/>
        </w:rPr>
        <w:t xml:space="preserve">fluid flow simulations </w:t>
      </w:r>
      <w:r w:rsidRPr="6A21D76F">
        <w:rPr>
          <w:sz w:val="24"/>
          <w:szCs w:val="24"/>
          <w:lang w:val="en-US"/>
        </w:rPr>
        <w:t xml:space="preserve">for various cases (synthetic box, real field case with complex well patterns, real field case with faults). We </w:t>
      </w:r>
      <w:r w:rsidR="4D751AC6" w:rsidRPr="6A21D76F">
        <w:rPr>
          <w:sz w:val="24"/>
          <w:szCs w:val="24"/>
          <w:lang w:val="en-US"/>
        </w:rPr>
        <w:t>consider</w:t>
      </w:r>
      <w:r w:rsidRPr="6A21D76F">
        <w:rPr>
          <w:sz w:val="24"/>
          <w:szCs w:val="24"/>
          <w:lang w:val="en-US"/>
        </w:rPr>
        <w:t xml:space="preserve"> several types of </w:t>
      </w:r>
      <w:r w:rsidR="2E99F19C" w:rsidRPr="6A21D76F">
        <w:rPr>
          <w:sz w:val="24"/>
          <w:szCs w:val="24"/>
          <w:lang w:val="en-US"/>
        </w:rPr>
        <w:t>meshes</w:t>
      </w:r>
      <w:r w:rsidRPr="6A21D76F">
        <w:rPr>
          <w:sz w:val="24"/>
          <w:szCs w:val="24"/>
          <w:lang w:val="en-US"/>
        </w:rPr>
        <w:t xml:space="preserve">: </w:t>
      </w:r>
      <w:r w:rsidR="649DAF40" w:rsidRPr="6A21D76F">
        <w:rPr>
          <w:sz w:val="24"/>
          <w:szCs w:val="24"/>
          <w:lang w:val="en-US"/>
        </w:rPr>
        <w:t xml:space="preserve">2.5 D </w:t>
      </w:r>
      <w:proofErr w:type="spellStart"/>
      <w:r w:rsidRPr="6A21D76F">
        <w:rPr>
          <w:sz w:val="24"/>
          <w:szCs w:val="24"/>
          <w:lang w:val="en-US"/>
        </w:rPr>
        <w:t>Voronoï</w:t>
      </w:r>
      <w:proofErr w:type="spellEnd"/>
      <w:r w:rsidRPr="6A21D76F">
        <w:rPr>
          <w:sz w:val="24"/>
          <w:szCs w:val="24"/>
          <w:lang w:val="en-US"/>
        </w:rPr>
        <w:t>,</w:t>
      </w:r>
      <w:r w:rsidR="649DAF40" w:rsidRPr="6A21D76F">
        <w:rPr>
          <w:sz w:val="24"/>
          <w:szCs w:val="24"/>
          <w:lang w:val="en-US"/>
        </w:rPr>
        <w:t xml:space="preserve"> 3D</w:t>
      </w:r>
      <w:r w:rsidRPr="6A21D76F">
        <w:rPr>
          <w:sz w:val="24"/>
          <w:szCs w:val="24"/>
          <w:lang w:val="en-US"/>
        </w:rPr>
        <w:t xml:space="preserve"> tetrahedral, </w:t>
      </w:r>
      <w:r w:rsidR="649DAF40" w:rsidRPr="6A21D76F">
        <w:rPr>
          <w:sz w:val="24"/>
          <w:szCs w:val="24"/>
          <w:lang w:val="en-US"/>
        </w:rPr>
        <w:t xml:space="preserve">3D </w:t>
      </w:r>
      <w:r w:rsidRPr="6A21D76F">
        <w:rPr>
          <w:sz w:val="24"/>
          <w:szCs w:val="24"/>
          <w:lang w:val="en-US"/>
        </w:rPr>
        <w:t>hex-dominant, with the classical corner-point</w:t>
      </w:r>
      <w:r w:rsidR="60F86708" w:rsidRPr="6A21D76F">
        <w:rPr>
          <w:sz w:val="24"/>
          <w:szCs w:val="24"/>
          <w:lang w:val="en-US"/>
        </w:rPr>
        <w:t xml:space="preserve"> structured mesh</w:t>
      </w:r>
      <w:r w:rsidRPr="6A21D76F">
        <w:rPr>
          <w:sz w:val="24"/>
          <w:szCs w:val="24"/>
          <w:lang w:val="en-US"/>
        </w:rPr>
        <w:t xml:space="preserve"> as a reference. Through these examples, we also compare several types of discretization schemes used to manage the inter-cell flows in unstructured </w:t>
      </w:r>
      <w:r w:rsidR="2E99F19C" w:rsidRPr="6A21D76F">
        <w:rPr>
          <w:sz w:val="24"/>
          <w:szCs w:val="24"/>
          <w:lang w:val="en-US"/>
        </w:rPr>
        <w:t>mesh</w:t>
      </w:r>
      <w:r w:rsidR="32B0AB94" w:rsidRPr="6A21D76F">
        <w:rPr>
          <w:sz w:val="24"/>
          <w:szCs w:val="24"/>
          <w:lang w:val="en-US"/>
        </w:rPr>
        <w:t>e</w:t>
      </w:r>
      <w:r w:rsidRPr="6A21D76F">
        <w:rPr>
          <w:sz w:val="24"/>
          <w:szCs w:val="24"/>
          <w:lang w:val="en-US"/>
        </w:rPr>
        <w:t>s: Two-Point and Multi-Point Flux Approximation (respectively, TPFA and MPFA) schemes, the cell- and vertex-centered Vertex Approximate Gradient (VAG) scheme, and the cell- and face-centered hybrid Mimetic Finite Difference (MFD) scheme. When possible, the results will be compared in terms of accuracy, robustness, and computational cost.</w:t>
      </w:r>
    </w:p>
    <w:p w14:paraId="58110FC1" w14:textId="77777777" w:rsidR="009E55F1" w:rsidRPr="009E55F1" w:rsidRDefault="009E55F1" w:rsidP="009E55F1">
      <w:pPr>
        <w:pStyle w:val="Corpsdetexte"/>
        <w:spacing w:line="240" w:lineRule="atLeast"/>
        <w:rPr>
          <w:sz w:val="24"/>
          <w:szCs w:val="24"/>
          <w:u w:val="single"/>
          <w:lang w:val="it-IT"/>
        </w:rPr>
      </w:pPr>
    </w:p>
    <w:p w14:paraId="21963B34" w14:textId="77777777" w:rsidR="00577D1C" w:rsidRPr="008E6A82" w:rsidRDefault="00577D1C" w:rsidP="00653867">
      <w:pPr>
        <w:pStyle w:val="Corpsdetexte"/>
        <w:spacing w:before="240" w:after="120" w:line="240" w:lineRule="atLeast"/>
        <w:rPr>
          <w:b/>
          <w:sz w:val="24"/>
          <w:lang w:val="en-US"/>
        </w:rPr>
      </w:pPr>
      <w:r w:rsidRPr="008E6A82">
        <w:rPr>
          <w:b/>
          <w:sz w:val="24"/>
          <w:lang w:val="en-US"/>
        </w:rPr>
        <w:t>REFERENCES</w:t>
      </w:r>
    </w:p>
    <w:p w14:paraId="1EA85E73" w14:textId="67C7A3B2" w:rsidR="000937C2" w:rsidRDefault="000937C2" w:rsidP="006F4293">
      <w:pPr>
        <w:rPr>
          <w:lang w:val="en-US"/>
        </w:rPr>
      </w:pPr>
    </w:p>
    <w:p w14:paraId="7266C640" w14:textId="77777777" w:rsidR="008E6A82" w:rsidRPr="00AD06A2" w:rsidRDefault="008E6A82" w:rsidP="008E6A82">
      <w:pPr>
        <w:pStyle w:val="Bibliographie"/>
        <w:rPr>
          <w:lang w:val="en-US"/>
        </w:rPr>
      </w:pPr>
      <w:r>
        <w:rPr>
          <w:lang w:val="en-US"/>
        </w:rPr>
        <w:fldChar w:fldCharType="begin"/>
      </w:r>
      <w:r>
        <w:rPr>
          <w:lang w:val="en-US"/>
        </w:rPr>
        <w:instrText xml:space="preserve"> ADDIN ZOTERO_BIBL {"uncited":[],"omitted":[],"custom":[]} CSL_BIBLIOGRAPHY </w:instrText>
      </w:r>
      <w:r>
        <w:rPr>
          <w:lang w:val="en-US"/>
        </w:rPr>
        <w:fldChar w:fldCharType="separate"/>
      </w:r>
      <w:r w:rsidRPr="008E6A82">
        <w:rPr>
          <w:lang w:val="en-US"/>
        </w:rPr>
        <w:t>[1]</w:t>
      </w:r>
      <w:r w:rsidRPr="008E6A82">
        <w:rPr>
          <w:lang w:val="en-US"/>
        </w:rPr>
        <w:tab/>
        <w:t xml:space="preserve">K.-A. Lie, </w:t>
      </w:r>
      <w:r w:rsidRPr="008E6A82">
        <w:rPr>
          <w:i/>
          <w:iCs/>
          <w:lang w:val="en-US"/>
        </w:rPr>
        <w:t>An Introduction to Reservoir Simulation Using MATLAB/GNU Octave: User Guide for the MATLAB Reservoir Simulation Toolbox (MRST)</w:t>
      </w:r>
      <w:r w:rsidRPr="008E6A82">
        <w:rPr>
          <w:lang w:val="en-US"/>
        </w:rPr>
        <w:t xml:space="preserve">. </w:t>
      </w:r>
      <w:r w:rsidRPr="00AD06A2">
        <w:rPr>
          <w:lang w:val="en-US"/>
        </w:rPr>
        <w:t>Cambridge University Press, 2019.</w:t>
      </w:r>
    </w:p>
    <w:p w14:paraId="70DFC25F" w14:textId="2B4AD2AA" w:rsidR="000937C2" w:rsidRPr="00EB02CC" w:rsidRDefault="008E6A82" w:rsidP="006F4293">
      <w:pPr>
        <w:rPr>
          <w:lang w:val="en-US"/>
        </w:rPr>
      </w:pPr>
      <w:r>
        <w:rPr>
          <w:lang w:val="en-US"/>
        </w:rPr>
        <w:fldChar w:fldCharType="end"/>
      </w:r>
    </w:p>
    <w:sectPr w:rsidR="000937C2" w:rsidRPr="00EB02CC" w:rsidSect="001C57D2">
      <w:headerReference w:type="default" r:id="rId7"/>
      <w:footerReference w:type="even" r:id="rId8"/>
      <w:footerReference w:type="default" r:id="rId9"/>
      <w:headerReference w:type="first" r:id="rId10"/>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11274" w14:textId="77777777" w:rsidR="006B094F" w:rsidRDefault="006B094F">
      <w:r>
        <w:separator/>
      </w:r>
    </w:p>
  </w:endnote>
  <w:endnote w:type="continuationSeparator" w:id="0">
    <w:p w14:paraId="3E27780A" w14:textId="77777777" w:rsidR="006B094F" w:rsidRDefault="006B094F">
      <w:r>
        <w:continuationSeparator/>
      </w:r>
    </w:p>
  </w:endnote>
  <w:endnote w:type="continuationNotice" w:id="1">
    <w:p w14:paraId="09937B76" w14:textId="77777777" w:rsidR="006B094F" w:rsidRDefault="006B0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1FEA8" w14:textId="77777777" w:rsidR="00C93602" w:rsidRDefault="00C9360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B136020" w14:textId="77777777" w:rsidR="00C93602" w:rsidRDefault="00C936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DD8F1" w14:textId="77777777" w:rsidR="00C93602" w:rsidRDefault="00C9360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E55F1">
      <w:rPr>
        <w:rStyle w:val="Numrodepage"/>
        <w:noProof/>
      </w:rPr>
      <w:t>2</w:t>
    </w:r>
    <w:r>
      <w:rPr>
        <w:rStyle w:val="Numrodepage"/>
      </w:rPr>
      <w:fldChar w:fldCharType="end"/>
    </w:r>
  </w:p>
  <w:p w14:paraId="210857F1" w14:textId="77777777" w:rsidR="00C93602" w:rsidRDefault="00C936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BD6BB" w14:textId="77777777" w:rsidR="006B094F" w:rsidRDefault="006B094F">
      <w:r>
        <w:separator/>
      </w:r>
    </w:p>
  </w:footnote>
  <w:footnote w:type="continuationSeparator" w:id="0">
    <w:p w14:paraId="51F3859F" w14:textId="77777777" w:rsidR="006B094F" w:rsidRDefault="006B094F">
      <w:r>
        <w:continuationSeparator/>
      </w:r>
    </w:p>
  </w:footnote>
  <w:footnote w:type="continuationNotice" w:id="1">
    <w:p w14:paraId="48F5E42C" w14:textId="77777777" w:rsidR="006B094F" w:rsidRDefault="006B0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6D1D1"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55E9D"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097B7917"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60E128D7" w14:textId="77777777" w:rsidR="00C93602" w:rsidRPr="003E6122" w:rsidRDefault="003E6122" w:rsidP="009E55F1">
    <w:pPr>
      <w:pStyle w:val="En-tte"/>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38E8B6DE" w14:textId="77777777" w:rsidR="00DD5847" w:rsidRDefault="00DD5847" w:rsidP="00952EDD">
    <w:pPr>
      <w:pStyle w:val="En-tte"/>
      <w:jc w:val="right"/>
      <w:rPr>
        <w:bCs/>
        <w:sz w:val="18"/>
        <w:szCs w:val="18"/>
        <w:lang w:val="en-GB"/>
      </w:rPr>
    </w:pPr>
  </w:p>
  <w:p w14:paraId="52BC38AA" w14:textId="77777777" w:rsidR="00DD5847" w:rsidRDefault="00DD5847" w:rsidP="00952EDD">
    <w:pPr>
      <w:pStyle w:val="En-tte"/>
      <w:jc w:val="right"/>
      <w:rPr>
        <w:bCs/>
        <w:sz w:val="18"/>
        <w:szCs w:val="18"/>
        <w:lang w:val="en-GB"/>
      </w:rPr>
    </w:pPr>
  </w:p>
  <w:p w14:paraId="19D6BFAE" w14:textId="77777777" w:rsidR="00DD5847" w:rsidRPr="00653867" w:rsidRDefault="00DD5847" w:rsidP="00DD5847">
    <w:pPr>
      <w:pStyle w:val="En-tte"/>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33C26"/>
    <w:rsid w:val="00062FDD"/>
    <w:rsid w:val="00064923"/>
    <w:rsid w:val="000937C2"/>
    <w:rsid w:val="0011581A"/>
    <w:rsid w:val="00140218"/>
    <w:rsid w:val="00163FE1"/>
    <w:rsid w:val="00192526"/>
    <w:rsid w:val="001C57D2"/>
    <w:rsid w:val="001C6A2E"/>
    <w:rsid w:val="00250215"/>
    <w:rsid w:val="003A7333"/>
    <w:rsid w:val="003C188E"/>
    <w:rsid w:val="003E6122"/>
    <w:rsid w:val="003E658F"/>
    <w:rsid w:val="00403765"/>
    <w:rsid w:val="00442DCF"/>
    <w:rsid w:val="0047324C"/>
    <w:rsid w:val="004842BB"/>
    <w:rsid w:val="00512A06"/>
    <w:rsid w:val="00536B15"/>
    <w:rsid w:val="00555774"/>
    <w:rsid w:val="00557119"/>
    <w:rsid w:val="0056767B"/>
    <w:rsid w:val="00573CE8"/>
    <w:rsid w:val="00577D1C"/>
    <w:rsid w:val="005A7F0E"/>
    <w:rsid w:val="005D56C1"/>
    <w:rsid w:val="005F59AA"/>
    <w:rsid w:val="005F79EF"/>
    <w:rsid w:val="006365EF"/>
    <w:rsid w:val="00645FDD"/>
    <w:rsid w:val="00647B02"/>
    <w:rsid w:val="00653867"/>
    <w:rsid w:val="00693CF3"/>
    <w:rsid w:val="00695FA1"/>
    <w:rsid w:val="006A1207"/>
    <w:rsid w:val="006A62B0"/>
    <w:rsid w:val="006B094F"/>
    <w:rsid w:val="006B2C71"/>
    <w:rsid w:val="006F4293"/>
    <w:rsid w:val="00720CAB"/>
    <w:rsid w:val="00751E76"/>
    <w:rsid w:val="0076595C"/>
    <w:rsid w:val="007914F3"/>
    <w:rsid w:val="007C1C38"/>
    <w:rsid w:val="00806D39"/>
    <w:rsid w:val="00816E6C"/>
    <w:rsid w:val="00820C95"/>
    <w:rsid w:val="00851AF0"/>
    <w:rsid w:val="00851CF4"/>
    <w:rsid w:val="008A6306"/>
    <w:rsid w:val="008E6A82"/>
    <w:rsid w:val="008F3FEC"/>
    <w:rsid w:val="009017CD"/>
    <w:rsid w:val="0091061D"/>
    <w:rsid w:val="00952EDD"/>
    <w:rsid w:val="009771D8"/>
    <w:rsid w:val="00993D99"/>
    <w:rsid w:val="009A68F8"/>
    <w:rsid w:val="009E55F1"/>
    <w:rsid w:val="009F5759"/>
    <w:rsid w:val="00A43D62"/>
    <w:rsid w:val="00A75F83"/>
    <w:rsid w:val="00AA5D93"/>
    <w:rsid w:val="00AD06A2"/>
    <w:rsid w:val="00B05B21"/>
    <w:rsid w:val="00B401D6"/>
    <w:rsid w:val="00B43578"/>
    <w:rsid w:val="00B73596"/>
    <w:rsid w:val="00BC7B8C"/>
    <w:rsid w:val="00C01AA4"/>
    <w:rsid w:val="00C0423D"/>
    <w:rsid w:val="00C060AE"/>
    <w:rsid w:val="00C778CC"/>
    <w:rsid w:val="00C93602"/>
    <w:rsid w:val="00CC0C75"/>
    <w:rsid w:val="00CC2A8D"/>
    <w:rsid w:val="00D1526D"/>
    <w:rsid w:val="00D600AD"/>
    <w:rsid w:val="00D806CB"/>
    <w:rsid w:val="00D92451"/>
    <w:rsid w:val="00DA2BED"/>
    <w:rsid w:val="00DB560D"/>
    <w:rsid w:val="00DC6FE7"/>
    <w:rsid w:val="00DD5847"/>
    <w:rsid w:val="00E03FFF"/>
    <w:rsid w:val="00E65CDC"/>
    <w:rsid w:val="00EA1A9B"/>
    <w:rsid w:val="00EA6920"/>
    <w:rsid w:val="00EB02CC"/>
    <w:rsid w:val="00EC6843"/>
    <w:rsid w:val="00EE071A"/>
    <w:rsid w:val="00F10534"/>
    <w:rsid w:val="00F46458"/>
    <w:rsid w:val="00F74A94"/>
    <w:rsid w:val="00FA722D"/>
    <w:rsid w:val="00FB2843"/>
    <w:rsid w:val="00FF75C9"/>
    <w:rsid w:val="0346E4AB"/>
    <w:rsid w:val="0847BF13"/>
    <w:rsid w:val="0D985773"/>
    <w:rsid w:val="11FB1A4E"/>
    <w:rsid w:val="2B944E0E"/>
    <w:rsid w:val="2BCFEF96"/>
    <w:rsid w:val="2E99F19C"/>
    <w:rsid w:val="32B0AB94"/>
    <w:rsid w:val="3881D6D8"/>
    <w:rsid w:val="390E4E50"/>
    <w:rsid w:val="4944D631"/>
    <w:rsid w:val="4B87440C"/>
    <w:rsid w:val="4D29834E"/>
    <w:rsid w:val="4D751AC6"/>
    <w:rsid w:val="528CB8BF"/>
    <w:rsid w:val="538BCF25"/>
    <w:rsid w:val="5394849B"/>
    <w:rsid w:val="577E798F"/>
    <w:rsid w:val="603635CA"/>
    <w:rsid w:val="60372D2A"/>
    <w:rsid w:val="60F86708"/>
    <w:rsid w:val="6327C9F9"/>
    <w:rsid w:val="649DAF40"/>
    <w:rsid w:val="681AC5BE"/>
    <w:rsid w:val="6A21D76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26C80"/>
  <w15:docId w15:val="{9C174CD8-F559-4718-903D-61284DDE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rsid w:val="00577D1C"/>
    <w:pPr>
      <w:keepNext/>
      <w:widowControl w:val="0"/>
      <w:spacing w:after="120"/>
      <w:jc w:val="center"/>
      <w:outlineLvl w:val="0"/>
    </w:pPr>
    <w:rPr>
      <w:b/>
      <w:spacing w:val="4"/>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Lienhypertexte">
    <w:name w:val="Hyperlink"/>
    <w:basedOn w:val="Policepardfaut"/>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En-tte">
    <w:name w:val="header"/>
    <w:basedOn w:val="Normal"/>
    <w:pPr>
      <w:tabs>
        <w:tab w:val="center" w:pos="4252"/>
        <w:tab w:val="right" w:pos="8504"/>
      </w:tabs>
    </w:pPr>
  </w:style>
  <w:style w:type="paragraph" w:styleId="Pieddepage">
    <w:name w:val="footer"/>
    <w:basedOn w:val="Normal"/>
    <w:pPr>
      <w:tabs>
        <w:tab w:val="center" w:pos="4252"/>
        <w:tab w:val="right" w:pos="8504"/>
      </w:tabs>
    </w:pPr>
  </w:style>
  <w:style w:type="character" w:styleId="Lienhypertextesuivivisit">
    <w:name w:val="FollowedHyperlink"/>
    <w:basedOn w:val="Policepardfaut"/>
    <w:rPr>
      <w:color w:val="800080"/>
      <w:u w:val="single"/>
    </w:rPr>
  </w:style>
  <w:style w:type="character" w:styleId="Numrodepage">
    <w:name w:val="page number"/>
    <w:basedOn w:val="Policepardfaut"/>
  </w:style>
  <w:style w:type="paragraph" w:styleId="Corpsdetexte">
    <w:name w:val="Body Text"/>
    <w:basedOn w:val="Normal"/>
    <w:link w:val="CorpsdetexteCar"/>
    <w:pPr>
      <w:widowControl w:val="0"/>
      <w:jc w:val="both"/>
    </w:pPr>
    <w:rPr>
      <w:sz w:val="22"/>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Textedebulles">
    <w:name w:val="Balloon Text"/>
    <w:basedOn w:val="Normal"/>
    <w:semiHidden/>
    <w:rsid w:val="00555774"/>
    <w:rPr>
      <w:rFonts w:ascii="Tahoma" w:hAnsi="Tahoma" w:cs="Tahoma"/>
      <w:sz w:val="16"/>
      <w:szCs w:val="16"/>
    </w:rPr>
  </w:style>
  <w:style w:type="character" w:customStyle="1" w:styleId="CorpsdetexteCar">
    <w:name w:val="Corps de texte Car"/>
    <w:basedOn w:val="Policepardfaut"/>
    <w:link w:val="Corpsdetexte"/>
    <w:rsid w:val="00D1526D"/>
    <w:rPr>
      <w:sz w:val="22"/>
      <w:lang w:val="es-ES_tradnl"/>
    </w:rPr>
  </w:style>
  <w:style w:type="character" w:customStyle="1" w:styleId="Titre1Car">
    <w:name w:val="Titre 1 Car"/>
    <w:basedOn w:val="Policepardfaut"/>
    <w:link w:val="Titre1"/>
    <w:rsid w:val="00577D1C"/>
    <w:rPr>
      <w:b/>
      <w:spacing w:val="4"/>
      <w:sz w:val="22"/>
      <w:lang w:val="en-GB"/>
    </w:rPr>
  </w:style>
  <w:style w:type="paragraph" w:customStyle="1" w:styleId="TtuloRefCOMNI">
    <w:name w:val="Título Ref. COMNI"/>
    <w:basedOn w:val="Normal"/>
    <w:rsid w:val="00577D1C"/>
    <w:pPr>
      <w:keepNext/>
      <w:keepLines/>
      <w:widowControl w:val="0"/>
      <w:spacing w:before="240" w:after="120"/>
    </w:pPr>
    <w:rPr>
      <w:b/>
      <w:caps/>
      <w:szCs w:val="20"/>
      <w:lang w:val="es-ES_tradnl"/>
    </w:rPr>
  </w:style>
  <w:style w:type="paragraph" w:customStyle="1" w:styleId="TtuloArtCOMNI">
    <w:name w:val="Título Art. COMNI"/>
    <w:basedOn w:val="Normal"/>
    <w:rsid w:val="00577D1C"/>
    <w:pPr>
      <w:widowControl w:val="0"/>
      <w:spacing w:after="240"/>
      <w:jc w:val="center"/>
    </w:pPr>
    <w:rPr>
      <w:b/>
      <w:sz w:val="28"/>
      <w:szCs w:val="20"/>
      <w:lang w:val="es-ES_tradnl"/>
    </w:rPr>
  </w:style>
  <w:style w:type="paragraph" w:styleId="Bibliographie">
    <w:name w:val="Bibliography"/>
    <w:basedOn w:val="Normal"/>
    <w:next w:val="Normal"/>
    <w:uiPriority w:val="37"/>
    <w:unhideWhenUsed/>
    <w:rsid w:val="00D92451"/>
  </w:style>
  <w:style w:type="character" w:styleId="Marquedecommentaire">
    <w:name w:val="annotation reference"/>
    <w:basedOn w:val="Policepardfaut"/>
    <w:semiHidden/>
    <w:unhideWhenUsed/>
    <w:rsid w:val="00536B15"/>
    <w:rPr>
      <w:sz w:val="16"/>
      <w:szCs w:val="16"/>
    </w:rPr>
  </w:style>
  <w:style w:type="paragraph" w:styleId="Commentaire">
    <w:name w:val="annotation text"/>
    <w:basedOn w:val="Normal"/>
    <w:link w:val="CommentaireCar"/>
    <w:semiHidden/>
    <w:unhideWhenUsed/>
    <w:rsid w:val="00536B15"/>
    <w:rPr>
      <w:sz w:val="20"/>
      <w:szCs w:val="20"/>
    </w:rPr>
  </w:style>
  <w:style w:type="character" w:customStyle="1" w:styleId="CommentaireCar">
    <w:name w:val="Commentaire Car"/>
    <w:basedOn w:val="Policepardfaut"/>
    <w:link w:val="Commentaire"/>
    <w:semiHidden/>
    <w:rsid w:val="00536B15"/>
  </w:style>
  <w:style w:type="paragraph" w:styleId="Objetducommentaire">
    <w:name w:val="annotation subject"/>
    <w:basedOn w:val="Commentaire"/>
    <w:next w:val="Commentaire"/>
    <w:link w:val="ObjetducommentaireCar"/>
    <w:semiHidden/>
    <w:unhideWhenUsed/>
    <w:rsid w:val="00536B15"/>
    <w:rPr>
      <w:b/>
      <w:bCs/>
    </w:rPr>
  </w:style>
  <w:style w:type="character" w:customStyle="1" w:styleId="ObjetducommentaireCar">
    <w:name w:val="Objet du commentaire Car"/>
    <w:basedOn w:val="CommentaireCar"/>
    <w:link w:val="Objetducommentaire"/>
    <w:semiHidden/>
    <w:rsid w:val="00536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684</Words>
  <Characters>3902</Characters>
  <Application>Microsoft Office Word</Application>
  <DocSecurity>0</DocSecurity>
  <Lines>32</Lines>
  <Paragraphs>9</Paragraphs>
  <ScaleCrop>false</ScaleCrop>
  <Company>CIMNE</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subject/>
  <dc:creator>forace</dc:creator>
  <cp:keywords/>
  <cp:lastModifiedBy>Margaux RAGUENEL</cp:lastModifiedBy>
  <cp:revision>41</cp:revision>
  <cp:lastPrinted>2013-02-28T22:08:00Z</cp:lastPrinted>
  <dcterms:created xsi:type="dcterms:W3CDTF">2021-11-25T17:39:00Z</dcterms:created>
  <dcterms:modified xsi:type="dcterms:W3CDTF">2021-11-30T15:18:00Z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2021-11-25T08:37:45Z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5de5a270-1114-4083-9443-83c6d104bb8d</vt:lpwstr>
  </property>
  <property fmtid="{D5CDD505-2E9C-101B-9397-08002B2CF9AE}" pid="8" name="MSIP_Label_2b30ed1b-e95f-40b5-af89-828263f287a7_ContentBits">
    <vt:lpwstr>0</vt:lpwstr>
  </property>
  <property fmtid="{D5CDD505-2E9C-101B-9397-08002B2CF9AE}" pid="9" name="ZOTERO_PREF_1">
    <vt:lpwstr>&lt;data data-version="3" zotero-version="5.0.96.3"&gt;&lt;session id="PkCzQ3L7"/&gt;&lt;style id="http://www.zotero.org/styles/ieee" locale="en-US" hasBibliography="1" bibliographyStyleHasBeenSet="1"/&gt;&lt;prefs&gt;&lt;pref name="fieldType" value="Field"/&gt;&lt;/prefs&gt;&lt;/data&gt;</vt:lpwstr>
  </property>
</Properties>
</file>