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4" w:rsidRPr="00386198" w:rsidRDefault="007813D9" w:rsidP="009730CF">
      <w:pPr>
        <w:pStyle w:val="TtuloArtCOMNI"/>
        <w:widowControl/>
        <w:spacing w:line="120" w:lineRule="atLeast"/>
        <w:rPr>
          <w:color w:val="000000"/>
          <w:lang w:val="es-ES"/>
        </w:rPr>
      </w:pPr>
      <w:r w:rsidRPr="00386198">
        <w:rPr>
          <w:color w:val="000000"/>
          <w:lang w:val="es-ES"/>
        </w:rPr>
        <w:t>Instrucciones</w:t>
      </w:r>
      <w:r w:rsidR="00F44FD2">
        <w:rPr>
          <w:color w:val="000000"/>
          <w:lang w:val="es-ES"/>
        </w:rPr>
        <w:t xml:space="preserve"> para la P</w:t>
      </w:r>
      <w:r w:rsidR="00386198" w:rsidRPr="00386198">
        <w:rPr>
          <w:color w:val="000000"/>
          <w:lang w:val="es-ES"/>
        </w:rPr>
        <w:t>reparación de u</w:t>
      </w:r>
      <w:r w:rsidR="00F44FD2">
        <w:rPr>
          <w:color w:val="000000"/>
          <w:lang w:val="es-ES"/>
        </w:rPr>
        <w:t>n Resumen</w:t>
      </w:r>
    </w:p>
    <w:p w:rsidR="00D90DF4" w:rsidRPr="00386198" w:rsidRDefault="00386198">
      <w:pPr>
        <w:pStyle w:val="Ttulo1"/>
        <w:widowControl/>
        <w:spacing w:line="120" w:lineRule="atLeast"/>
        <w:rPr>
          <w:color w:val="000000"/>
          <w:spacing w:val="0"/>
          <w:lang w:val="es-ES"/>
        </w:rPr>
      </w:pPr>
      <w:r w:rsidRPr="00386198">
        <w:rPr>
          <w:color w:val="000000"/>
          <w:spacing w:val="0"/>
          <w:lang w:val="es-ES"/>
        </w:rPr>
        <w:t>Primer</w:t>
      </w:r>
      <w:r>
        <w:rPr>
          <w:color w:val="000000"/>
          <w:spacing w:val="0"/>
          <w:lang w:val="es-ES"/>
        </w:rPr>
        <w:t xml:space="preserve"> A. Aut</w:t>
      </w:r>
      <w:r w:rsidR="00D90DF4" w:rsidRPr="00386198">
        <w:rPr>
          <w:color w:val="000000"/>
          <w:spacing w:val="0"/>
          <w:lang w:val="es-ES"/>
        </w:rPr>
        <w:t xml:space="preserve">or*, </w:t>
      </w:r>
      <w:r w:rsidRPr="00386198">
        <w:rPr>
          <w:color w:val="000000"/>
          <w:spacing w:val="0"/>
          <w:lang w:val="es-ES"/>
        </w:rPr>
        <w:t>Segundo</w:t>
      </w:r>
      <w:r>
        <w:rPr>
          <w:color w:val="000000"/>
          <w:spacing w:val="0"/>
          <w:lang w:val="es-ES"/>
        </w:rPr>
        <w:t xml:space="preserve"> B. Aut</w:t>
      </w:r>
      <w:r w:rsidR="00D90DF4" w:rsidRPr="00386198">
        <w:rPr>
          <w:color w:val="000000"/>
          <w:spacing w:val="0"/>
          <w:lang w:val="es-ES"/>
        </w:rPr>
        <w:t>or</w:t>
      </w:r>
      <w:r w:rsidR="00771DF7" w:rsidRPr="00386198">
        <w:rPr>
          <w:vertAlign w:val="superscript"/>
          <w:lang w:val="es-ES"/>
        </w:rPr>
        <w:t>†</w:t>
      </w:r>
      <w:r w:rsidR="00D90DF4" w:rsidRPr="00386198">
        <w:rPr>
          <w:color w:val="000000"/>
          <w:spacing w:val="0"/>
          <w:lang w:val="es-ES"/>
        </w:rPr>
        <w:t xml:space="preserve"> </w:t>
      </w:r>
      <w:r w:rsidRPr="00386198">
        <w:rPr>
          <w:color w:val="000000"/>
          <w:spacing w:val="0"/>
          <w:lang w:val="es-ES"/>
        </w:rPr>
        <w:t>y Tercer</w:t>
      </w:r>
      <w:r>
        <w:rPr>
          <w:color w:val="000000"/>
          <w:spacing w:val="0"/>
          <w:lang w:val="es-ES"/>
        </w:rPr>
        <w:t xml:space="preserve"> C. Aut</w:t>
      </w:r>
      <w:r w:rsidR="00D90DF4" w:rsidRPr="00386198">
        <w:rPr>
          <w:color w:val="000000"/>
          <w:spacing w:val="0"/>
          <w:lang w:val="es-ES"/>
        </w:rPr>
        <w:t>or</w:t>
      </w:r>
      <w:r w:rsidR="00771DF7" w:rsidRPr="00386198">
        <w:rPr>
          <w:vertAlign w:val="superscript"/>
          <w:lang w:val="es-ES"/>
        </w:rPr>
        <w:t>†</w:t>
      </w:r>
    </w:p>
    <w:p w:rsidR="00F44FD2" w:rsidRDefault="00F44FD2" w:rsidP="00F44FD2">
      <w:pPr>
        <w:pStyle w:val="FiliacinCOMNI"/>
        <w:rPr>
          <w:spacing w:val="4"/>
        </w:rPr>
      </w:pPr>
      <w:r>
        <w:rPr>
          <w:spacing w:val="4"/>
        </w:rPr>
        <w:t>* Grupo o Departamento de Primer A. Autor</w:t>
      </w:r>
    </w:p>
    <w:p w:rsidR="00F44FD2" w:rsidRDefault="00F44FD2" w:rsidP="00F44FD2">
      <w:pPr>
        <w:pStyle w:val="FiliacinCOMNI"/>
        <w:rPr>
          <w:spacing w:val="4"/>
        </w:rPr>
      </w:pPr>
      <w:r>
        <w:rPr>
          <w:spacing w:val="4"/>
        </w:rPr>
        <w:t>Escuela o Facultad</w:t>
      </w:r>
    </w:p>
    <w:p w:rsidR="00F44FD2" w:rsidRDefault="00F44FD2" w:rsidP="00F44FD2">
      <w:pPr>
        <w:pStyle w:val="FiliacinCOMNI"/>
        <w:rPr>
          <w:spacing w:val="4"/>
        </w:rPr>
      </w:pPr>
      <w:r>
        <w:rPr>
          <w:spacing w:val="4"/>
        </w:rPr>
        <w:t>Universidad</w:t>
      </w:r>
    </w:p>
    <w:p w:rsidR="00F44FD2" w:rsidRDefault="00F44FD2" w:rsidP="00F44FD2">
      <w:pPr>
        <w:pStyle w:val="FiliacinCOMNI"/>
        <w:rPr>
          <w:spacing w:val="4"/>
        </w:rPr>
      </w:pPr>
    </w:p>
    <w:p w:rsidR="00F44FD2" w:rsidRDefault="00F44FD2" w:rsidP="00F44FD2">
      <w:pPr>
        <w:pStyle w:val="FiliacinCOMNI"/>
        <w:rPr>
          <w:spacing w:val="4"/>
        </w:rPr>
      </w:pPr>
      <w:r w:rsidRPr="00386198">
        <w:rPr>
          <w:vertAlign w:val="superscript"/>
          <w:lang w:val="es-ES"/>
        </w:rPr>
        <w:t>†</w:t>
      </w:r>
      <w:r>
        <w:rPr>
          <w:spacing w:val="4"/>
        </w:rPr>
        <w:t xml:space="preserve"> Grupo o Departamento de Segundo B. Autor y Tercer C. Autor</w:t>
      </w:r>
    </w:p>
    <w:p w:rsidR="00F44FD2" w:rsidRDefault="00F44FD2" w:rsidP="00F44FD2">
      <w:pPr>
        <w:pStyle w:val="FiliacinCOMNI"/>
        <w:rPr>
          <w:spacing w:val="4"/>
        </w:rPr>
      </w:pPr>
      <w:r>
        <w:rPr>
          <w:spacing w:val="4"/>
        </w:rPr>
        <w:t>Escuela o Facultad</w:t>
      </w:r>
    </w:p>
    <w:p w:rsidR="00F44FD2" w:rsidRDefault="00F44FD2" w:rsidP="00F44FD2">
      <w:pPr>
        <w:pStyle w:val="FiliacinCOMNI"/>
        <w:rPr>
          <w:spacing w:val="4"/>
        </w:rPr>
      </w:pPr>
      <w:r>
        <w:rPr>
          <w:spacing w:val="4"/>
        </w:rPr>
        <w:t>Universidad</w:t>
      </w:r>
    </w:p>
    <w:p w:rsidR="00D90DF4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4D03C7" w:rsidRDefault="004D03C7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Pr="00F44FD2" w:rsidRDefault="00386198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s-ES"/>
        </w:rPr>
      </w:pPr>
      <w:r w:rsidRPr="00F44FD2">
        <w:rPr>
          <w:color w:val="000000"/>
          <w:spacing w:val="4"/>
          <w:szCs w:val="24"/>
          <w:lang w:val="es-ES"/>
        </w:rPr>
        <w:t>RESUMEN</w:t>
      </w:r>
    </w:p>
    <w:p w:rsidR="00B44655" w:rsidRDefault="00260CD9" w:rsidP="00445C6C">
      <w:pPr>
        <w:pStyle w:val="Textoindependiente"/>
        <w:spacing w:after="120" w:line="240" w:lineRule="atLeast"/>
      </w:pPr>
      <w:r>
        <w:rPr>
          <w:color w:val="000000"/>
          <w:szCs w:val="22"/>
          <w:lang w:val="es-ES"/>
        </w:rPr>
        <w:t>Los autores</w:t>
      </w:r>
      <w:r w:rsidR="00E72908" w:rsidRPr="00E72908">
        <w:rPr>
          <w:color w:val="000000"/>
          <w:szCs w:val="22"/>
          <w:lang w:val="es-ES"/>
        </w:rPr>
        <w:t xml:space="preserve"> interesados </w:t>
      </w:r>
      <w:r>
        <w:rPr>
          <w:color w:val="000000"/>
          <w:szCs w:val="22"/>
          <w:lang w:val="es-ES"/>
        </w:rPr>
        <w:t>están invitados a</w:t>
      </w:r>
      <w:r w:rsidR="00E72908" w:rsidRPr="00E72908">
        <w:rPr>
          <w:color w:val="000000"/>
          <w:szCs w:val="22"/>
          <w:lang w:val="es-ES"/>
        </w:rPr>
        <w:t xml:space="preserve"> enviar </w:t>
      </w:r>
      <w:r>
        <w:t xml:space="preserve">su contribución a cualquiera de las áreas temáticas del Simposio. Tanto la inscripción como el envío de los resúmenes y, posteriormente, de los artículos completos deberán ser realizados a través de la </w:t>
      </w:r>
      <w:hyperlink r:id="rId8" w:history="1">
        <w:r w:rsidRPr="00260CD9">
          <w:rPr>
            <w:rStyle w:val="Hipervnculo"/>
            <w:noProof w:val="0"/>
            <w:sz w:val="22"/>
          </w:rPr>
          <w:t>página web del Simposio</w:t>
        </w:r>
      </w:hyperlink>
      <w:r>
        <w:t>.</w:t>
      </w:r>
    </w:p>
    <w:p w:rsidR="00840089" w:rsidRPr="00E72908" w:rsidRDefault="00840089" w:rsidP="00445C6C">
      <w:pPr>
        <w:pStyle w:val="Textoindependiente"/>
        <w:spacing w:after="120" w:line="240" w:lineRule="atLeast"/>
        <w:rPr>
          <w:color w:val="000000"/>
          <w:szCs w:val="22"/>
          <w:lang w:val="es-ES"/>
        </w:rPr>
      </w:pPr>
    </w:p>
    <w:p w:rsidR="00445C6C" w:rsidRDefault="00840089" w:rsidP="00445C6C">
      <w:pPr>
        <w:pStyle w:val="Textoindependiente"/>
        <w:spacing w:after="120" w:line="240" w:lineRule="atLeast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 xml:space="preserve">El idioma oficial del Simposio es el </w:t>
      </w:r>
      <w:proofErr w:type="gramStart"/>
      <w:r>
        <w:rPr>
          <w:color w:val="000000"/>
          <w:szCs w:val="22"/>
          <w:lang w:val="es-ES"/>
        </w:rPr>
        <w:t>Español</w:t>
      </w:r>
      <w:proofErr w:type="gramEnd"/>
      <w:r>
        <w:rPr>
          <w:color w:val="000000"/>
          <w:szCs w:val="22"/>
          <w:lang w:val="es-ES"/>
        </w:rPr>
        <w:t xml:space="preserve">. </w:t>
      </w:r>
      <w:r w:rsidR="00565528" w:rsidRPr="00565528">
        <w:rPr>
          <w:color w:val="000000"/>
          <w:szCs w:val="22"/>
          <w:lang w:val="es-ES"/>
        </w:rPr>
        <w:t>Los resúmenes deben mostrar brevemente los hechos principales, resultados y conclusion</w:t>
      </w:r>
      <w:r w:rsidR="00565528">
        <w:rPr>
          <w:color w:val="000000"/>
          <w:szCs w:val="22"/>
          <w:lang w:val="es-ES"/>
        </w:rPr>
        <w:t>e</w:t>
      </w:r>
      <w:r w:rsidR="00565528" w:rsidRPr="00565528">
        <w:rPr>
          <w:color w:val="000000"/>
          <w:szCs w:val="22"/>
          <w:lang w:val="es-ES"/>
        </w:rPr>
        <w:t>s así como su significado general</w:t>
      </w:r>
      <w:r w:rsidR="00565528">
        <w:rPr>
          <w:color w:val="000000"/>
          <w:szCs w:val="22"/>
          <w:lang w:val="es-ES"/>
        </w:rPr>
        <w:t xml:space="preserve">. </w:t>
      </w:r>
    </w:p>
    <w:p w:rsidR="00840089" w:rsidRPr="00565528" w:rsidRDefault="00840089" w:rsidP="00445C6C">
      <w:pPr>
        <w:pStyle w:val="Textoindependiente"/>
        <w:spacing w:after="120" w:line="240" w:lineRule="atLeast"/>
        <w:rPr>
          <w:color w:val="000000"/>
          <w:szCs w:val="22"/>
          <w:lang w:val="es-ES"/>
        </w:rPr>
      </w:pPr>
    </w:p>
    <w:p w:rsidR="0052624C" w:rsidRDefault="00260CD9">
      <w:pPr>
        <w:pStyle w:val="Textoindependiente"/>
        <w:spacing w:after="120" w:line="240" w:lineRule="atLeast"/>
        <w:rPr>
          <w:lang w:val="es-ES"/>
        </w:rPr>
      </w:pPr>
      <w:r>
        <w:t>La extensión de</w:t>
      </w:r>
      <w:r w:rsidR="00840089">
        <w:t>l resumen</w:t>
      </w:r>
      <w:r>
        <w:t xml:space="preserve"> debe estar compr</w:t>
      </w:r>
      <w:r w:rsidR="00840089">
        <w:t xml:space="preserve">endida entre </w:t>
      </w:r>
      <w:r w:rsidR="007423C7">
        <w:rPr>
          <w:color w:val="FF0000"/>
        </w:rPr>
        <w:t>200 y 4</w:t>
      </w:r>
      <w:r w:rsidR="00840089" w:rsidRPr="00765F32">
        <w:rPr>
          <w:color w:val="FF0000"/>
        </w:rPr>
        <w:t>00</w:t>
      </w:r>
      <w:r w:rsidR="00840089">
        <w:t xml:space="preserve"> palabras y deberá ser enviado</w:t>
      </w:r>
      <w:r>
        <w:t xml:space="preserve"> electrónicamente, </w:t>
      </w:r>
      <w:r>
        <w:rPr>
          <w:b/>
          <w:bCs/>
        </w:rPr>
        <w:t xml:space="preserve">antes del </w:t>
      </w:r>
      <w:r w:rsidR="004A5449">
        <w:rPr>
          <w:b/>
          <w:bCs/>
        </w:rPr>
        <w:t>5</w:t>
      </w:r>
      <w:r>
        <w:rPr>
          <w:b/>
          <w:bCs/>
        </w:rPr>
        <w:t xml:space="preserve"> de </w:t>
      </w:r>
      <w:r w:rsidR="004A5449">
        <w:rPr>
          <w:b/>
          <w:bCs/>
        </w:rPr>
        <w:t>dic</w:t>
      </w:r>
      <w:r>
        <w:rPr>
          <w:b/>
          <w:bCs/>
        </w:rPr>
        <w:t>iembre de 2016</w:t>
      </w:r>
      <w:bookmarkStart w:id="0" w:name="_GoBack"/>
      <w:bookmarkEnd w:id="0"/>
      <w:r>
        <w:t xml:space="preserve">, a través de la </w:t>
      </w:r>
      <w:hyperlink r:id="rId9" w:history="1">
        <w:r w:rsidRPr="00840089">
          <w:rPr>
            <w:rStyle w:val="Hipervnculo"/>
            <w:color w:val="1F497D" w:themeColor="text2"/>
            <w:u w:val="single"/>
          </w:rPr>
          <w:t>página web del congreso</w:t>
        </w:r>
        <w:r w:rsidRPr="00840089">
          <w:rPr>
            <w:rStyle w:val="Hipervnculo"/>
            <w:color w:val="1F497D" w:themeColor="text2"/>
          </w:rPr>
          <w:t>.</w:t>
        </w:r>
      </w:hyperlink>
      <w:r>
        <w:t xml:space="preserve"> </w:t>
      </w:r>
      <w:r w:rsidR="00565528" w:rsidRPr="00565528">
        <w:rPr>
          <w:lang w:val="es-ES"/>
        </w:rPr>
        <w:t>Si se consid</w:t>
      </w:r>
      <w:r w:rsidR="00840089">
        <w:rPr>
          <w:lang w:val="es-ES"/>
        </w:rPr>
        <w:t>era apropiado, podría incluir fó</w:t>
      </w:r>
      <w:r w:rsidR="00565528" w:rsidRPr="00565528">
        <w:rPr>
          <w:lang w:val="es-ES"/>
        </w:rPr>
        <w:t xml:space="preserve">rmulas matemáticas y </w:t>
      </w:r>
      <w:r w:rsidR="00A01562">
        <w:rPr>
          <w:lang w:val="es-ES"/>
        </w:rPr>
        <w:t>figura</w:t>
      </w:r>
      <w:r w:rsidR="00565528" w:rsidRPr="00565528">
        <w:rPr>
          <w:lang w:val="es-ES"/>
        </w:rPr>
        <w:t>s, así como referencias bibliogr</w:t>
      </w:r>
      <w:r w:rsidR="00840089">
        <w:rPr>
          <w:lang w:val="es-ES"/>
        </w:rPr>
        <w:t>áficas</w:t>
      </w:r>
      <w:r w:rsidR="00E27769" w:rsidRPr="00565528">
        <w:rPr>
          <w:lang w:val="es-ES"/>
        </w:rPr>
        <w:t xml:space="preserve">. </w:t>
      </w:r>
      <w:r w:rsidR="00565528" w:rsidRPr="00565528">
        <w:rPr>
          <w:lang w:val="es-ES"/>
        </w:rPr>
        <w:t xml:space="preserve">La longitud total no debería </w:t>
      </w:r>
      <w:r w:rsidR="00565528">
        <w:rPr>
          <w:lang w:val="es-ES"/>
        </w:rPr>
        <w:t>exce</w:t>
      </w:r>
      <w:r w:rsidR="00565528" w:rsidRPr="00565528">
        <w:rPr>
          <w:lang w:val="es-ES"/>
        </w:rPr>
        <w:t xml:space="preserve">der </w:t>
      </w:r>
      <w:r w:rsidR="00565528">
        <w:rPr>
          <w:lang w:val="es-ES"/>
        </w:rPr>
        <w:t xml:space="preserve">en ningún caso </w:t>
      </w:r>
      <w:r w:rsidR="006F537E">
        <w:rPr>
          <w:lang w:val="es-ES"/>
        </w:rPr>
        <w:t xml:space="preserve">la </w:t>
      </w:r>
      <w:r w:rsidR="00565528">
        <w:rPr>
          <w:lang w:val="es-ES"/>
        </w:rPr>
        <w:t>de una página</w:t>
      </w:r>
      <w:r w:rsidR="00A06691" w:rsidRPr="00565528">
        <w:rPr>
          <w:lang w:val="es-ES"/>
        </w:rPr>
        <w:t>.</w:t>
      </w:r>
    </w:p>
    <w:p w:rsidR="00840089" w:rsidRDefault="00840089">
      <w:pPr>
        <w:pStyle w:val="Textoindependiente"/>
        <w:spacing w:after="120" w:line="240" w:lineRule="atLeast"/>
        <w:rPr>
          <w:lang w:val="es-ES"/>
        </w:rPr>
      </w:pPr>
    </w:p>
    <w:p w:rsidR="00840089" w:rsidRDefault="00840089">
      <w:pPr>
        <w:pStyle w:val="Textoindependiente"/>
        <w:spacing w:after="120" w:line="240" w:lineRule="atLeast"/>
      </w:pPr>
      <w:r>
        <w:t xml:space="preserve">Una vez aceptados los resúmenes, los trabajos completos deberán ser enviados junto con la inscripción del ponente, </w:t>
      </w:r>
      <w:r>
        <w:rPr>
          <w:b/>
          <w:bCs/>
        </w:rPr>
        <w:t>antes del 30 de Abril de 2017</w:t>
      </w:r>
      <w:r>
        <w:t xml:space="preserve"> en </w:t>
      </w:r>
      <w:hyperlink r:id="rId10" w:history="1">
        <w:r w:rsidRPr="00840089">
          <w:rPr>
            <w:rStyle w:val="textolink1"/>
            <w:color w:val="1F497D" w:themeColor="text2"/>
          </w:rPr>
          <w:t>formato de publicación</w:t>
        </w:r>
      </w:hyperlink>
      <w:r w:rsidRPr="00840089">
        <w:rPr>
          <w:color w:val="1F497D" w:themeColor="text2"/>
        </w:rPr>
        <w:t xml:space="preserve"> </w:t>
      </w:r>
      <w:r>
        <w:t>siguiendo el mismo procedimiento.</w:t>
      </w:r>
    </w:p>
    <w:p w:rsidR="00840089" w:rsidRDefault="00840089">
      <w:pPr>
        <w:pStyle w:val="Textoindependiente"/>
        <w:spacing w:after="120" w:line="240" w:lineRule="atLeast"/>
      </w:pPr>
    </w:p>
    <w:p w:rsidR="00840089" w:rsidRDefault="00840089">
      <w:pPr>
        <w:pStyle w:val="Textoindependiente"/>
        <w:spacing w:after="120" w:line="240" w:lineRule="atLeast"/>
      </w:pPr>
      <w:r>
        <w:t>Antes de enviar los archivos, los mismos deberán ser trasladados a formato .</w:t>
      </w:r>
      <w:proofErr w:type="spellStart"/>
      <w:r>
        <w:t>pdf</w:t>
      </w:r>
      <w:proofErr w:type="spellEnd"/>
      <w:r>
        <w:t>. El sistema no acepta otro tipo de archivos.</w:t>
      </w:r>
    </w:p>
    <w:p w:rsidR="00840089" w:rsidRDefault="00840089">
      <w:pPr>
        <w:pStyle w:val="Textoindependiente"/>
        <w:spacing w:after="120" w:line="240" w:lineRule="atLeast"/>
      </w:pPr>
    </w:p>
    <w:p w:rsidR="00840089" w:rsidRPr="00840089" w:rsidRDefault="00840089" w:rsidP="00840089">
      <w:pPr>
        <w:pStyle w:val="Textoindependiente"/>
        <w:spacing w:after="120" w:line="240" w:lineRule="atLeast"/>
        <w:rPr>
          <w:lang w:val="es-ES"/>
        </w:rPr>
      </w:pPr>
      <w:r w:rsidRPr="00840089">
        <w:rPr>
          <w:bCs/>
        </w:rPr>
        <w:t xml:space="preserve">No dude en contactar con la </w:t>
      </w:r>
      <w:hyperlink r:id="rId11" w:history="1">
        <w:r w:rsidRPr="00840089">
          <w:rPr>
            <w:rStyle w:val="Hipervnculo"/>
            <w:bCs/>
            <w:color w:val="1F497D" w:themeColor="text2"/>
            <w:u w:val="single"/>
          </w:rPr>
          <w:t>Secretaría del Simposio</w:t>
        </w:r>
      </w:hyperlink>
      <w:r w:rsidRPr="00840089">
        <w:rPr>
          <w:bCs/>
          <w:color w:val="1F497D" w:themeColor="text2"/>
        </w:rPr>
        <w:t xml:space="preserve"> </w:t>
      </w:r>
      <w:r w:rsidRPr="00840089">
        <w:rPr>
          <w:bCs/>
        </w:rPr>
        <w:t>por cualquier duda o aclaración que necesite.</w:t>
      </w:r>
    </w:p>
    <w:sectPr w:rsidR="00840089" w:rsidRPr="00840089" w:rsidSect="00F44FD2">
      <w:headerReference w:type="default" r:id="rId12"/>
      <w:type w:val="continuous"/>
      <w:pgSz w:w="11907" w:h="16840" w:code="9"/>
      <w:pgMar w:top="-200" w:right="1389" w:bottom="1418" w:left="1559" w:header="570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E3" w:rsidRDefault="00E92CE3">
      <w:r>
        <w:separator/>
      </w:r>
    </w:p>
  </w:endnote>
  <w:endnote w:type="continuationSeparator" w:id="0">
    <w:p w:rsidR="00E92CE3" w:rsidRDefault="00E9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E3" w:rsidRDefault="00E92CE3">
      <w:r>
        <w:separator/>
      </w:r>
    </w:p>
  </w:footnote>
  <w:footnote w:type="continuationSeparator" w:id="0">
    <w:p w:rsidR="00E92CE3" w:rsidRDefault="00E9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34" w:rsidRPr="00F44FD2" w:rsidRDefault="00F44FD2" w:rsidP="00240734">
    <w:pPr>
      <w:pStyle w:val="Encabezado"/>
      <w:jc w:val="right"/>
      <w:rPr>
        <w:sz w:val="20"/>
        <w:lang w:val="es-ES"/>
      </w:rPr>
    </w:pPr>
    <w:r w:rsidRPr="00F44FD2">
      <w:rPr>
        <w:noProof/>
        <w:sz w:val="20"/>
        <w:lang w:val="es-ES"/>
      </w:rPr>
      <w:t>IX Simposio Nacional de Taludes y Laderas Inestables</w:t>
    </w:r>
  </w:p>
  <w:p w:rsidR="00F44FD2" w:rsidRDefault="00F44FD2" w:rsidP="00240734">
    <w:pPr>
      <w:pStyle w:val="Encabezado"/>
      <w:jc w:val="right"/>
      <w:rPr>
        <w:noProof/>
        <w:sz w:val="20"/>
        <w:lang w:val="pt-PT"/>
      </w:rPr>
    </w:pPr>
    <w:r>
      <w:rPr>
        <w:noProof/>
        <w:sz w:val="20"/>
        <w:lang w:val="pt-PT"/>
      </w:rPr>
      <w:t>Santander</w:t>
    </w:r>
    <w:r w:rsidR="00240734" w:rsidRPr="00240734">
      <w:rPr>
        <w:noProof/>
        <w:sz w:val="20"/>
        <w:lang w:val="pt-PT"/>
      </w:rPr>
      <w:t>,</w:t>
    </w:r>
    <w:r>
      <w:rPr>
        <w:noProof/>
        <w:sz w:val="20"/>
        <w:lang w:val="pt-PT"/>
      </w:rPr>
      <w:t xml:space="preserve"> España</w:t>
    </w:r>
  </w:p>
  <w:p w:rsidR="00240734" w:rsidRPr="00240734" w:rsidRDefault="00F44FD2" w:rsidP="00240734">
    <w:pPr>
      <w:pStyle w:val="Encabezado"/>
      <w:jc w:val="right"/>
      <w:rPr>
        <w:sz w:val="20"/>
        <w:lang w:val="pt-PT"/>
      </w:rPr>
    </w:pPr>
    <w:r>
      <w:rPr>
        <w:noProof/>
        <w:sz w:val="20"/>
        <w:lang w:val="pt-PT"/>
      </w:rPr>
      <w:t>27-30 de junio de</w:t>
    </w:r>
    <w:r w:rsidR="00533878">
      <w:rPr>
        <w:noProof/>
        <w:sz w:val="20"/>
        <w:lang w:val="pt-PT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6C28"/>
    <w:rsid w:val="00051551"/>
    <w:rsid w:val="00071CA8"/>
    <w:rsid w:val="00082770"/>
    <w:rsid w:val="000A2C09"/>
    <w:rsid w:val="000A7380"/>
    <w:rsid w:val="000D4C52"/>
    <w:rsid w:val="00147F9E"/>
    <w:rsid w:val="001A2EDF"/>
    <w:rsid w:val="001F25D6"/>
    <w:rsid w:val="00240734"/>
    <w:rsid w:val="00260CD9"/>
    <w:rsid w:val="003134D7"/>
    <w:rsid w:val="00386198"/>
    <w:rsid w:val="00397103"/>
    <w:rsid w:val="003D751F"/>
    <w:rsid w:val="00445C6C"/>
    <w:rsid w:val="00447316"/>
    <w:rsid w:val="00465C71"/>
    <w:rsid w:val="004A5449"/>
    <w:rsid w:val="004D03C7"/>
    <w:rsid w:val="0052624C"/>
    <w:rsid w:val="00533878"/>
    <w:rsid w:val="00534F7D"/>
    <w:rsid w:val="00553CC0"/>
    <w:rsid w:val="00565528"/>
    <w:rsid w:val="005E64C9"/>
    <w:rsid w:val="00617B92"/>
    <w:rsid w:val="0066412D"/>
    <w:rsid w:val="00696F6B"/>
    <w:rsid w:val="006F537E"/>
    <w:rsid w:val="007423C7"/>
    <w:rsid w:val="00765F32"/>
    <w:rsid w:val="00771DF7"/>
    <w:rsid w:val="007813D9"/>
    <w:rsid w:val="007E2F52"/>
    <w:rsid w:val="00840089"/>
    <w:rsid w:val="008F5A2D"/>
    <w:rsid w:val="0097284B"/>
    <w:rsid w:val="009730CF"/>
    <w:rsid w:val="00991414"/>
    <w:rsid w:val="00996266"/>
    <w:rsid w:val="009B5973"/>
    <w:rsid w:val="00A01562"/>
    <w:rsid w:val="00A06691"/>
    <w:rsid w:val="00A30E5D"/>
    <w:rsid w:val="00A86737"/>
    <w:rsid w:val="00B44655"/>
    <w:rsid w:val="00B61A15"/>
    <w:rsid w:val="00BF153C"/>
    <w:rsid w:val="00CB0316"/>
    <w:rsid w:val="00CD6176"/>
    <w:rsid w:val="00CF0F4F"/>
    <w:rsid w:val="00D90DF4"/>
    <w:rsid w:val="00DF23BB"/>
    <w:rsid w:val="00E27769"/>
    <w:rsid w:val="00E72908"/>
    <w:rsid w:val="00E92CE3"/>
    <w:rsid w:val="00ED13A3"/>
    <w:rsid w:val="00EE067E"/>
    <w:rsid w:val="00F41B0C"/>
    <w:rsid w:val="00F44FD2"/>
    <w:rsid w:val="00F51F28"/>
    <w:rsid w:val="00F62BE6"/>
    <w:rsid w:val="00F94575"/>
    <w:rsid w:val="00FC1C3A"/>
    <w:rsid w:val="00FC336A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styleId="Piedepgina">
    <w:name w:val="footer"/>
    <w:basedOn w:val="Normal"/>
    <w:link w:val="PiedepginaCar"/>
    <w:rsid w:val="002407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40734"/>
    <w:rPr>
      <w:sz w:val="24"/>
      <w:szCs w:val="24"/>
      <w:lang w:val="es-ES" w:eastAsia="es-ES"/>
    </w:rPr>
  </w:style>
  <w:style w:type="paragraph" w:customStyle="1" w:styleId="FiliacinCOMNI">
    <w:name w:val="Filiación.COMNI"/>
    <w:basedOn w:val="Normal"/>
    <w:rsid w:val="00F44FD2"/>
    <w:pPr>
      <w:widowControl w:val="0"/>
      <w:tabs>
        <w:tab w:val="left" w:pos="142"/>
      </w:tabs>
      <w:jc w:val="center"/>
    </w:pPr>
    <w:rPr>
      <w:sz w:val="22"/>
      <w:szCs w:val="20"/>
      <w:lang w:val="es-ES_tradnl"/>
    </w:rPr>
  </w:style>
  <w:style w:type="character" w:customStyle="1" w:styleId="textolink1">
    <w:name w:val="textolink1"/>
    <w:basedOn w:val="Fuentedeprrafopredeter"/>
    <w:rsid w:val="00840089"/>
    <w:rPr>
      <w:rFonts w:ascii="Cambria" w:hAnsi="Cambria" w:hint="default"/>
      <w:color w:val="DC8051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styleId="Piedepgina">
    <w:name w:val="footer"/>
    <w:basedOn w:val="Normal"/>
    <w:link w:val="PiedepginaCar"/>
    <w:rsid w:val="002407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40734"/>
    <w:rPr>
      <w:sz w:val="24"/>
      <w:szCs w:val="24"/>
      <w:lang w:val="es-ES" w:eastAsia="es-ES"/>
    </w:rPr>
  </w:style>
  <w:style w:type="paragraph" w:customStyle="1" w:styleId="FiliacinCOMNI">
    <w:name w:val="Filiación.COMNI"/>
    <w:basedOn w:val="Normal"/>
    <w:rsid w:val="00F44FD2"/>
    <w:pPr>
      <w:widowControl w:val="0"/>
      <w:tabs>
        <w:tab w:val="left" w:pos="142"/>
      </w:tabs>
      <w:jc w:val="center"/>
    </w:pPr>
    <w:rPr>
      <w:sz w:val="22"/>
      <w:szCs w:val="20"/>
      <w:lang w:val="es-ES_tradnl"/>
    </w:rPr>
  </w:style>
  <w:style w:type="character" w:customStyle="1" w:styleId="textolink1">
    <w:name w:val="textolink1"/>
    <w:basedOn w:val="Fuentedeprrafopredeter"/>
    <w:rsid w:val="00840089"/>
    <w:rPr>
      <w:rFonts w:ascii="Cambria" w:hAnsi="Cambria" w:hint="default"/>
      <w:color w:val="DC805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simposiotaludes2017/frontal/Autor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posiotaludes@cimne.up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gress.cimne.com/simposiotaludes2017/frontal/Doc/Template_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s.cimne.com/simposiotaludes2017/frontal/Registratio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>CIMNE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Cristina Forace</cp:lastModifiedBy>
  <cp:revision>6</cp:revision>
  <cp:lastPrinted>2010-03-01T14:20:00Z</cp:lastPrinted>
  <dcterms:created xsi:type="dcterms:W3CDTF">2016-09-01T09:52:00Z</dcterms:created>
  <dcterms:modified xsi:type="dcterms:W3CDTF">2016-12-01T09:35:00Z</dcterms:modified>
</cp:coreProperties>
</file>