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73" w:rsidRDefault="002D1873">
      <w:pPr>
        <w:pStyle w:val="Ttulo"/>
      </w:pPr>
      <w:r>
        <w:t>Instructions to prepare a Two Pages Abstract for the</w:t>
      </w:r>
      <w:r>
        <w:br/>
        <w:t>International Association of Maritime Universities Conference IAMUC 2018</w:t>
      </w:r>
    </w:p>
    <w:p w:rsidR="002D1873" w:rsidRDefault="002D1873">
      <w:pPr>
        <w:pStyle w:val="Authors"/>
      </w:pPr>
      <w:r>
        <w:t>First A. Author*, Second B. Author</w:t>
      </w:r>
      <w:r>
        <w:rPr>
          <w:vertAlign w:val="superscript"/>
        </w:rPr>
        <w:t>†</w:t>
      </w:r>
      <w:r>
        <w:t xml:space="preserve"> and Third C. Author</w:t>
      </w:r>
      <w:r>
        <w:rPr>
          <w:vertAlign w:val="superscript"/>
        </w:rPr>
        <w:t>†</w:t>
      </w:r>
    </w:p>
    <w:p w:rsidR="002D1873" w:rsidRDefault="002D1873">
      <w:pPr>
        <w:pStyle w:val="Affiliation"/>
      </w:pPr>
      <w:r>
        <w:t>Barcelona School of Nautical Studies (FNB/UPC-</w:t>
      </w:r>
      <w:proofErr w:type="spellStart"/>
      <w:r>
        <w:t>BarcelonaTech</w:t>
      </w:r>
      <w:proofErr w:type="spellEnd"/>
      <w:r>
        <w:t>)</w:t>
      </w:r>
    </w:p>
    <w:p w:rsidR="002D1873" w:rsidRPr="00E6234D" w:rsidRDefault="002D1873">
      <w:pPr>
        <w:pStyle w:val="Affiliation"/>
        <w:rPr>
          <w:lang w:val="es-ES"/>
        </w:rPr>
      </w:pPr>
      <w:proofErr w:type="spellStart"/>
      <w:r>
        <w:rPr>
          <w:lang w:val="es-ES"/>
        </w:rPr>
        <w:t>Universitat</w:t>
      </w:r>
      <w:proofErr w:type="spellEnd"/>
      <w:r>
        <w:rPr>
          <w:lang w:val="es-ES"/>
        </w:rPr>
        <w:t xml:space="preserve"> </w:t>
      </w:r>
      <w:proofErr w:type="spellStart"/>
      <w:r>
        <w:rPr>
          <w:lang w:val="es-ES"/>
        </w:rPr>
        <w:t>Politècnica</w:t>
      </w:r>
      <w:proofErr w:type="spellEnd"/>
      <w:r>
        <w:rPr>
          <w:lang w:val="es-ES"/>
        </w:rPr>
        <w:t xml:space="preserve"> de Catalunya – </w:t>
      </w:r>
      <w:proofErr w:type="spellStart"/>
      <w:r>
        <w:rPr>
          <w:lang w:val="es-ES"/>
        </w:rPr>
        <w:t>BarcelonaTech</w:t>
      </w:r>
      <w:proofErr w:type="spellEnd"/>
    </w:p>
    <w:p w:rsidR="002D1873" w:rsidRPr="00E6234D" w:rsidRDefault="002D1873">
      <w:pPr>
        <w:pStyle w:val="Affiliation"/>
        <w:rPr>
          <w:lang w:val="es-ES"/>
        </w:rPr>
      </w:pPr>
      <w:r>
        <w:rPr>
          <w:lang w:val="es-ES"/>
        </w:rPr>
        <w:t xml:space="preserve">Pla de </w:t>
      </w:r>
      <w:proofErr w:type="spellStart"/>
      <w:r>
        <w:rPr>
          <w:lang w:val="es-ES"/>
        </w:rPr>
        <w:t>Plau</w:t>
      </w:r>
      <w:proofErr w:type="spellEnd"/>
      <w:r>
        <w:rPr>
          <w:lang w:val="es-ES"/>
        </w:rPr>
        <w:t xml:space="preserve">, 18, 08003 Barcelona, </w:t>
      </w:r>
      <w:proofErr w:type="spellStart"/>
      <w:r>
        <w:rPr>
          <w:lang w:val="es-ES"/>
        </w:rPr>
        <w:t>Spain</w:t>
      </w:r>
      <w:proofErr w:type="spellEnd"/>
    </w:p>
    <w:p w:rsidR="002D1873" w:rsidRDefault="002D1873">
      <w:pPr>
        <w:pStyle w:val="Affiliation"/>
      </w:pPr>
      <w:proofErr w:type="gramStart"/>
      <w:r>
        <w:rPr>
          <w:lang w:val="fr-FR"/>
        </w:rPr>
        <w:t>e-mail</w:t>
      </w:r>
      <w:proofErr w:type="gramEnd"/>
      <w:r>
        <w:rPr>
          <w:lang w:val="fr-FR"/>
        </w:rPr>
        <w:t>: congreso@cimne.upc.edu, web page: http://www.fnb.upc.edu</w:t>
      </w:r>
    </w:p>
    <w:p w:rsidR="002D1873" w:rsidRDefault="002D1873">
      <w:pPr>
        <w:pStyle w:val="Affiliation"/>
        <w:rPr>
          <w:lang w:val="fr-FR"/>
        </w:rPr>
      </w:pPr>
    </w:p>
    <w:p w:rsidR="002D1873" w:rsidRDefault="002D1873">
      <w:pPr>
        <w:pStyle w:val="Affiliation"/>
      </w:pPr>
      <w:r>
        <w:rPr>
          <w:vertAlign w:val="superscript"/>
        </w:rPr>
        <w:t>†</w:t>
      </w:r>
      <w:r>
        <w:t xml:space="preserve"> International Center for Numerical Methods in Engineering (CIMNE)</w:t>
      </w:r>
    </w:p>
    <w:p w:rsidR="002D1873" w:rsidRPr="008A51FD" w:rsidRDefault="002D1873">
      <w:pPr>
        <w:pStyle w:val="Affiliation"/>
      </w:pPr>
      <w:proofErr w:type="spellStart"/>
      <w:r w:rsidRPr="008A51FD">
        <w:t>Universitat</w:t>
      </w:r>
      <w:proofErr w:type="spellEnd"/>
      <w:r w:rsidRPr="008A51FD">
        <w:t xml:space="preserve"> </w:t>
      </w:r>
      <w:proofErr w:type="spellStart"/>
      <w:r w:rsidRPr="008A51FD">
        <w:t>Politècnica</w:t>
      </w:r>
      <w:proofErr w:type="spellEnd"/>
      <w:r w:rsidRPr="008A51FD">
        <w:t xml:space="preserve"> de </w:t>
      </w:r>
      <w:proofErr w:type="spellStart"/>
      <w:r w:rsidRPr="008A51FD">
        <w:t>Catalunya</w:t>
      </w:r>
      <w:proofErr w:type="spellEnd"/>
      <w:r w:rsidRPr="008A51FD">
        <w:t xml:space="preserve"> - </w:t>
      </w:r>
      <w:proofErr w:type="spellStart"/>
      <w:r w:rsidRPr="008A51FD">
        <w:t>BarcelonaTech</w:t>
      </w:r>
      <w:proofErr w:type="spellEnd"/>
    </w:p>
    <w:p w:rsidR="002D1873" w:rsidRPr="008A51FD" w:rsidRDefault="002D1873">
      <w:pPr>
        <w:pStyle w:val="Affiliation"/>
      </w:pPr>
      <w:r w:rsidRPr="008A51FD">
        <w:t>Campus Nord UPC, 08034 Barcelona, Spain</w:t>
      </w:r>
    </w:p>
    <w:p w:rsidR="002D1873" w:rsidRDefault="002D1873">
      <w:pPr>
        <w:pStyle w:val="Affiliation"/>
        <w:rPr>
          <w:b/>
        </w:rPr>
      </w:pPr>
      <w:proofErr w:type="gramStart"/>
      <w:r>
        <w:t>e-mail</w:t>
      </w:r>
      <w:proofErr w:type="gramEnd"/>
      <w:r>
        <w:t xml:space="preserve">: congreso@cimne.upc.edu, web page: </w:t>
      </w:r>
      <w:hyperlink r:id="rId6" w:history="1">
        <w:r>
          <w:rPr>
            <w:rStyle w:val="Hipervnculo"/>
            <w:sz w:val="22"/>
          </w:rPr>
          <w:t>http://www.cimne.com</w:t>
        </w:r>
      </w:hyperlink>
    </w:p>
    <w:p w:rsidR="002D1873" w:rsidRDefault="002D1873">
      <w:pPr>
        <w:pStyle w:val="Keywords"/>
      </w:pPr>
      <w:r>
        <w:rPr>
          <w:b/>
        </w:rPr>
        <w:t xml:space="preserve">Keywords: </w:t>
      </w:r>
      <w:r>
        <w:t xml:space="preserve">IAMU 2018, </w:t>
      </w:r>
      <w:proofErr w:type="gramStart"/>
      <w:r>
        <w:t>two-pages</w:t>
      </w:r>
      <w:proofErr w:type="gramEnd"/>
      <w:r>
        <w:t xml:space="preserve"> abstract, Barcelona.</w:t>
      </w:r>
    </w:p>
    <w:p w:rsidR="002D1873" w:rsidRPr="00E6234D" w:rsidRDefault="002D1873">
      <w:pPr>
        <w:pStyle w:val="Ttulo1"/>
        <w:rPr>
          <w:lang w:val="en-US"/>
        </w:rPr>
      </w:pPr>
      <w:r>
        <w:rPr>
          <w:lang w:val="en-US"/>
        </w:rPr>
        <w:t>heading</w:t>
      </w:r>
    </w:p>
    <w:p w:rsidR="002D1873" w:rsidRPr="00E6234D" w:rsidRDefault="002D1873">
      <w:pPr>
        <w:rPr>
          <w:lang w:val="en-US"/>
        </w:rPr>
      </w:pPr>
      <w:r>
        <w:rPr>
          <w:lang w:val="en-GB"/>
        </w:rPr>
        <w:t xml:space="preserve">People interested in submitting a contribution to </w:t>
      </w:r>
      <w:r>
        <w:rPr>
          <w:b/>
          <w:lang w:val="en-GB"/>
        </w:rPr>
        <w:t>IA</w:t>
      </w:r>
      <w:r w:rsidR="00A739E2">
        <w:rPr>
          <w:b/>
          <w:lang w:val="en-GB"/>
        </w:rPr>
        <w:t>M</w:t>
      </w:r>
      <w:r>
        <w:rPr>
          <w:b/>
          <w:lang w:val="en-GB"/>
        </w:rPr>
        <w:t xml:space="preserve">UC 2018 </w:t>
      </w:r>
      <w:r>
        <w:rPr>
          <w:lang w:val="en-GB"/>
        </w:rPr>
        <w:t>are requested to submit electronically a two-pages Abstract no later than</w:t>
      </w:r>
      <w:r>
        <w:rPr>
          <w:b/>
          <w:lang w:val="en-GB"/>
        </w:rPr>
        <w:t xml:space="preserve"> March 1</w:t>
      </w:r>
      <w:r w:rsidR="008A51FD">
        <w:rPr>
          <w:b/>
          <w:lang w:val="en-GB"/>
        </w:rPr>
        <w:t>2</w:t>
      </w:r>
      <w:bookmarkStart w:id="0" w:name="_GoBack"/>
      <w:bookmarkEnd w:id="0"/>
      <w:r>
        <w:rPr>
          <w:b/>
          <w:lang w:val="en-GB"/>
        </w:rPr>
        <w:t>, 2018</w:t>
      </w:r>
      <w:r>
        <w:rPr>
          <w:lang w:val="en-GB"/>
        </w:rPr>
        <w:t xml:space="preserve">. For each abstract submitted, one thematic area </w:t>
      </w:r>
      <w:r w:rsidR="00A739E2">
        <w:rPr>
          <w:lang w:val="en-GB"/>
        </w:rPr>
        <w:t>from the list</w:t>
      </w:r>
      <w:r>
        <w:rPr>
          <w:lang w:val="en-GB"/>
        </w:rPr>
        <w:t xml:space="preserve"> </w:t>
      </w:r>
      <w:r w:rsidR="00A739E2">
        <w:rPr>
          <w:lang w:val="en-GB"/>
        </w:rPr>
        <w:t xml:space="preserve">proposed </w:t>
      </w:r>
      <w:r>
        <w:rPr>
          <w:lang w:val="en-GB"/>
        </w:rPr>
        <w:t>must be specified</w:t>
      </w:r>
      <w:r w:rsidR="00A739E2">
        <w:rPr>
          <w:lang w:val="en-GB"/>
        </w:rPr>
        <w:t xml:space="preserve"> during the abstract submission</w:t>
      </w:r>
      <w:r>
        <w:rPr>
          <w:lang w:val="en-GB"/>
        </w:rPr>
        <w:t>. The Scientific Committee reserves the right to assign thematic categories as necessary. All abstracts will be subjected to peer-review, coordinated by the Scientific Committee.</w:t>
      </w:r>
    </w:p>
    <w:p w:rsidR="002D1873" w:rsidRPr="00E6234D" w:rsidRDefault="002D1873">
      <w:pPr>
        <w:pStyle w:val="Ttulo2"/>
        <w:rPr>
          <w:lang w:val="en-US"/>
        </w:rPr>
      </w:pPr>
      <w:r>
        <w:rPr>
          <w:lang w:val="en-GB"/>
        </w:rPr>
        <w:t>Subheading</w:t>
      </w:r>
    </w:p>
    <w:p w:rsidR="002D1873" w:rsidRPr="00E6234D" w:rsidRDefault="002D1873">
      <w:pPr>
        <w:rPr>
          <w:lang w:val="en-US"/>
        </w:rPr>
      </w:pPr>
      <w:r>
        <w:rPr>
          <w:lang w:val="en-GB"/>
        </w:rPr>
        <w:t>Abstracts should briefly outline the main features, results and conclusions as well as their general significance, and contain relevant references.</w:t>
      </w:r>
      <w:r>
        <w:rPr>
          <w:lang w:val="en-US"/>
        </w:rPr>
        <w:t xml:space="preserve"> </w:t>
      </w:r>
      <w:r>
        <w:rPr>
          <w:lang w:val="en-GB"/>
        </w:rPr>
        <w:t xml:space="preserve">The Abstract has to be written in English with Times-Roman letters. The Abstract should not exceed two pages. The Abstract must contain the full name and full address of author/s. In the case of joint authorships, the name of the author who will actually present it at the Conference should be indicated with asterisk. Contributions can only be accepted on the understanding that they will be presented at the Conference. Figures and tables: include the figures </w:t>
      </w:r>
      <w:proofErr w:type="gramStart"/>
      <w:r>
        <w:rPr>
          <w:lang w:val="en-GB"/>
        </w:rPr>
        <w:t>and</w:t>
      </w:r>
      <w:proofErr w:type="gramEnd"/>
      <w:r>
        <w:rPr>
          <w:lang w:val="en-GB"/>
        </w:rPr>
        <w:t xml:space="preserve"> tables precisely in the place you want them.</w:t>
      </w:r>
    </w:p>
    <w:p w:rsidR="002D1873" w:rsidRDefault="00384B2A">
      <w:pPr>
        <w:pStyle w:val="Figures"/>
        <w:keepNext/>
        <w:rPr>
          <w:lang w:val="en-US"/>
        </w:rPr>
      </w:pPr>
      <w:r>
        <w:rPr>
          <w:noProof/>
        </w:rPr>
        <w:drawing>
          <wp:inline distT="0" distB="0" distL="0" distR="0">
            <wp:extent cx="3829050" cy="2867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867025"/>
                    </a:xfrm>
                    <a:prstGeom prst="rect">
                      <a:avLst/>
                    </a:prstGeom>
                    <a:solidFill>
                      <a:srgbClr val="FFFFFF"/>
                    </a:solidFill>
                    <a:ln>
                      <a:noFill/>
                    </a:ln>
                  </pic:spPr>
                </pic:pic>
              </a:graphicData>
            </a:graphic>
          </wp:inline>
        </w:drawing>
      </w:r>
    </w:p>
    <w:p w:rsidR="002D1873" w:rsidRPr="00E6234D" w:rsidRDefault="002D1873">
      <w:pPr>
        <w:pStyle w:val="Epgrafe1"/>
        <w:rPr>
          <w:lang w:val="en-US"/>
        </w:rPr>
      </w:pPr>
      <w:proofErr w:type="gramStart"/>
      <w:r>
        <w:rPr>
          <w:lang w:val="en-US"/>
        </w:rPr>
        <w:t xml:space="preserve">Figure </w:t>
      </w:r>
      <w:r>
        <w:rPr>
          <w:lang w:val="en-US"/>
        </w:rPr>
        <w:fldChar w:fldCharType="begin"/>
      </w:r>
      <w:r>
        <w:rPr>
          <w:lang w:val="en-US"/>
        </w:rPr>
        <w:instrText xml:space="preserve"> SEQ "Figure" \* ARABIC </w:instrText>
      </w:r>
      <w:r>
        <w:rPr>
          <w:lang w:val="en-US"/>
        </w:rPr>
        <w:fldChar w:fldCharType="separate"/>
      </w:r>
      <w:r w:rsidR="00384B2A">
        <w:rPr>
          <w:noProof/>
          <w:lang w:val="en-US"/>
        </w:rPr>
        <w:t>1</w:t>
      </w:r>
      <w:r>
        <w:rPr>
          <w:lang w:val="en-US"/>
        </w:rPr>
        <w:fldChar w:fldCharType="end"/>
      </w:r>
      <w:r>
        <w:rPr>
          <w:lang w:val="en-US"/>
        </w:rPr>
        <w:t>.</w:t>
      </w:r>
      <w:proofErr w:type="gramEnd"/>
      <w:r>
        <w:rPr>
          <w:lang w:val="en-US"/>
        </w:rPr>
        <w:t xml:space="preserve"> </w:t>
      </w:r>
      <w:proofErr w:type="gramStart"/>
      <w:r>
        <w:rPr>
          <w:lang w:val="en-GB"/>
        </w:rPr>
        <w:t>Barcelona School of Nautical Studies.</w:t>
      </w:r>
      <w:proofErr w:type="gramEnd"/>
    </w:p>
    <w:p w:rsidR="002D1873" w:rsidRPr="00E6234D" w:rsidRDefault="002D1873">
      <w:pPr>
        <w:pStyle w:val="Epgrafe1"/>
        <w:keepNext/>
        <w:rPr>
          <w:lang w:val="en-US"/>
        </w:rPr>
      </w:pPr>
      <w:proofErr w:type="gramStart"/>
      <w:r>
        <w:rPr>
          <w:lang w:val="en-US"/>
        </w:rPr>
        <w:lastRenderedPageBreak/>
        <w:t xml:space="preserve">Table </w:t>
      </w:r>
      <w:r>
        <w:rPr>
          <w:lang w:val="en-US"/>
        </w:rPr>
        <w:fldChar w:fldCharType="begin"/>
      </w:r>
      <w:r>
        <w:rPr>
          <w:lang w:val="en-US"/>
        </w:rPr>
        <w:instrText xml:space="preserve"> SEQ "Table" \* ARABIC </w:instrText>
      </w:r>
      <w:r>
        <w:rPr>
          <w:lang w:val="en-US"/>
        </w:rPr>
        <w:fldChar w:fldCharType="separate"/>
      </w:r>
      <w:r w:rsidR="00384B2A">
        <w:rPr>
          <w:noProof/>
          <w:lang w:val="en-US"/>
        </w:rPr>
        <w:t>1</w:t>
      </w:r>
      <w:r>
        <w:rPr>
          <w:lang w:val="en-US"/>
        </w:rPr>
        <w:fldChar w:fldCharType="end"/>
      </w:r>
      <w:r>
        <w:rPr>
          <w:lang w:val="en-US"/>
        </w:rPr>
        <w:t>.</w:t>
      </w:r>
      <w:proofErr w:type="gramEnd"/>
      <w:r>
        <w:rPr>
          <w:lang w:val="en-US"/>
        </w:rPr>
        <w:t xml:space="preserve"> </w:t>
      </w:r>
      <w:proofErr w:type="gramStart"/>
      <w:r>
        <w:rPr>
          <w:lang w:val="en-GB"/>
        </w:rPr>
        <w:t>Barcelona School of Nautical Studies.</w:t>
      </w:r>
      <w:proofErr w:type="gramEnd"/>
    </w:p>
    <w:tbl>
      <w:tblPr>
        <w:tblW w:w="0" w:type="auto"/>
        <w:tblInd w:w="113" w:type="dxa"/>
        <w:tblLayout w:type="fixed"/>
        <w:tblCellMar>
          <w:left w:w="113" w:type="dxa"/>
        </w:tblCellMar>
        <w:tblLook w:val="0000" w:firstRow="0" w:lastRow="0" w:firstColumn="0" w:lastColumn="0" w:noHBand="0" w:noVBand="0"/>
      </w:tblPr>
      <w:tblGrid>
        <w:gridCol w:w="2254"/>
        <w:gridCol w:w="2254"/>
        <w:gridCol w:w="2254"/>
        <w:gridCol w:w="2253"/>
      </w:tblGrid>
      <w:tr w:rsidR="002D1873" w:rsidRPr="008A51FD">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r>
      <w:tr w:rsidR="002D1873" w:rsidRPr="008A51FD">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r>
      <w:tr w:rsidR="002D1873" w:rsidRPr="008A51FD">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Pr>
          <w:p w:rsidR="002D1873" w:rsidRDefault="002D1873">
            <w:pPr>
              <w:spacing w:after="0" w:line="240" w:lineRule="auto"/>
              <w:rPr>
                <w:lang w:val="en-GB"/>
              </w:rPr>
            </w:pPr>
          </w:p>
        </w:tc>
      </w:tr>
    </w:tbl>
    <w:p w:rsidR="002D1873" w:rsidRDefault="002D1873">
      <w:pPr>
        <w:rPr>
          <w:lang w:val="en-GB"/>
        </w:rPr>
      </w:pPr>
    </w:p>
    <w:p w:rsidR="002D1873" w:rsidRDefault="002D1873">
      <w:r>
        <w:rPr>
          <w:lang w:val="en-GB"/>
        </w:rPr>
        <w:t xml:space="preserve">A displayed equation is numbered, using Arabic numbers in parentheses. It should be </w:t>
      </w:r>
      <w:proofErr w:type="spellStart"/>
      <w:r>
        <w:rPr>
          <w:lang w:val="en-GB"/>
        </w:rPr>
        <w:t>centered</w:t>
      </w:r>
      <w:proofErr w:type="spellEnd"/>
      <w:r>
        <w:rPr>
          <w:lang w:val="en-GB"/>
        </w:rPr>
        <w:t>, leaving a 6pt space above and below to separate it from the surrounding text. The following example is a single line equation:</w:t>
      </w:r>
    </w:p>
    <w:tbl>
      <w:tblPr>
        <w:tblW w:w="0" w:type="auto"/>
        <w:tblLayout w:type="fixed"/>
        <w:tblCellMar>
          <w:left w:w="70" w:type="dxa"/>
          <w:right w:w="70" w:type="dxa"/>
        </w:tblCellMar>
        <w:tblLook w:val="0000" w:firstRow="0" w:lastRow="0" w:firstColumn="0" w:lastColumn="0" w:noHBand="0" w:noVBand="0"/>
      </w:tblPr>
      <w:tblGrid>
        <w:gridCol w:w="8433"/>
        <w:gridCol w:w="776"/>
      </w:tblGrid>
      <w:tr w:rsidR="002D1873">
        <w:trPr>
          <w:cantSplit/>
        </w:trPr>
        <w:tc>
          <w:tcPr>
            <w:tcW w:w="8433" w:type="dxa"/>
            <w:shd w:val="clear" w:color="auto" w:fill="auto"/>
          </w:tcPr>
          <w:p w:rsidR="002D1873" w:rsidRDefault="002D1873">
            <w:pPr>
              <w:pStyle w:val="Equation"/>
            </w:pPr>
            <w:proofErr w:type="spellStart"/>
            <w:r>
              <w:t>Ax</w:t>
            </w:r>
            <w:proofErr w:type="spellEnd"/>
            <w:r>
              <w:t xml:space="preserve"> = b</w:t>
            </w:r>
          </w:p>
        </w:tc>
        <w:tc>
          <w:tcPr>
            <w:tcW w:w="776" w:type="dxa"/>
            <w:shd w:val="clear" w:color="auto" w:fill="auto"/>
          </w:tcPr>
          <w:p w:rsidR="002D1873" w:rsidRDefault="002D1873">
            <w:pPr>
              <w:spacing w:before="120" w:after="120"/>
              <w:jc w:val="center"/>
            </w:pPr>
            <w:r>
              <w:t>(1)</w:t>
            </w:r>
          </w:p>
        </w:tc>
      </w:tr>
    </w:tbl>
    <w:p w:rsidR="002D1873" w:rsidRDefault="002D1873">
      <w:pPr>
        <w:rPr>
          <w:lang w:val="en-GB"/>
        </w:rPr>
      </w:pPr>
    </w:p>
    <w:p w:rsidR="002D1873" w:rsidRPr="00E6234D" w:rsidRDefault="002D1873">
      <w:pPr>
        <w:rPr>
          <w:lang w:val="en-US"/>
        </w:rPr>
      </w:pPr>
      <w:r>
        <w:rPr>
          <w:lang w:val="en-GB"/>
        </w:rPr>
        <w:t xml:space="preserve">The Abstract should be written following the format of the macros for submission that can be found at </w:t>
      </w:r>
      <w:hyperlink r:id="rId8" w:history="1">
        <w:r>
          <w:rPr>
            <w:rStyle w:val="Hipervnculo"/>
            <w:sz w:val="22"/>
            <w:lang w:val="en-GB"/>
          </w:rPr>
          <w:t>http://congress.cimne.com/Iamu2018/frontal/Autor.asp</w:t>
        </w:r>
      </w:hyperlink>
      <w:r>
        <w:rPr>
          <w:color w:val="FF0000"/>
          <w:lang w:val="en-GB"/>
        </w:rPr>
        <w:t xml:space="preserve"> </w:t>
      </w:r>
      <w:proofErr w:type="gramStart"/>
      <w:r>
        <w:rPr>
          <w:lang w:val="en-GB"/>
        </w:rPr>
        <w:t>They</w:t>
      </w:r>
      <w:proofErr w:type="gramEnd"/>
      <w:r>
        <w:rPr>
          <w:lang w:val="en-GB"/>
        </w:rPr>
        <w:t xml:space="preserve"> must be translated to Portable Document Format (PDF) before submission through the Conference site.</w:t>
      </w:r>
    </w:p>
    <w:p w:rsidR="002D1873" w:rsidRPr="00E6234D" w:rsidRDefault="002D1873">
      <w:pPr>
        <w:pStyle w:val="Ttulo2"/>
        <w:rPr>
          <w:lang w:val="en-US"/>
        </w:rPr>
      </w:pPr>
      <w:r>
        <w:rPr>
          <w:lang w:val="en-GB"/>
        </w:rPr>
        <w:t>Subheading</w:t>
      </w:r>
    </w:p>
    <w:p w:rsidR="002D1873" w:rsidRPr="00E6234D" w:rsidRDefault="002D1873">
      <w:pPr>
        <w:spacing w:line="255" w:lineRule="atLeast"/>
        <w:rPr>
          <w:lang w:val="en-US"/>
        </w:rPr>
      </w:pPr>
      <w:r>
        <w:rPr>
          <w:lang w:val="en-GB"/>
        </w:rPr>
        <w:t xml:space="preserve">The book of Abstract will have assigned International Standard Book Number (ISBN) as a unique numeric commercial book identifier. </w:t>
      </w:r>
      <w:r>
        <w:rPr>
          <w:color w:val="000000"/>
          <w:lang w:val="en-US"/>
        </w:rPr>
        <w:t xml:space="preserve">During the abstract submission, the authors should indicate if </w:t>
      </w:r>
      <w:r>
        <w:rPr>
          <w:rStyle w:val="Textoennegrita"/>
          <w:b w:val="0"/>
          <w:bCs w:val="0"/>
          <w:lang w:val="en-US"/>
        </w:rPr>
        <w:t>they want their abstracts to be selected for the Conference Proceedings</w:t>
      </w:r>
      <w:r>
        <w:rPr>
          <w:b/>
          <w:bCs/>
          <w:color w:val="000000"/>
          <w:lang w:val="en-US"/>
        </w:rPr>
        <w:t>.</w:t>
      </w:r>
      <w:r>
        <w:rPr>
          <w:color w:val="000000"/>
          <w:lang w:val="en-US"/>
        </w:rPr>
        <w:t xml:space="preserve"> The Scientific Committee will make </w:t>
      </w:r>
      <w:r>
        <w:rPr>
          <w:rStyle w:val="st"/>
          <w:lang w:val="en-US"/>
        </w:rPr>
        <w:t>the</w:t>
      </w:r>
      <w:r>
        <w:rPr>
          <w:color w:val="000000"/>
          <w:lang w:val="en-US"/>
        </w:rPr>
        <w:t xml:space="preserve"> final decision on the selection of the contributions for the </w:t>
      </w:r>
      <w:r>
        <w:rPr>
          <w:rStyle w:val="Textoennegrita"/>
          <w:b w:val="0"/>
          <w:bCs w:val="0"/>
          <w:lang w:val="en-US"/>
        </w:rPr>
        <w:t>Conference Proceedings</w:t>
      </w:r>
      <w:r>
        <w:rPr>
          <w:b/>
          <w:bCs/>
          <w:color w:val="000000"/>
          <w:lang w:val="en-US"/>
        </w:rPr>
        <w:t>.</w:t>
      </w:r>
      <w:r>
        <w:rPr>
          <w:color w:val="000000"/>
          <w:lang w:val="en-US"/>
        </w:rPr>
        <w:t xml:space="preserve"> Instruction to prepare the full paper will be sent together with the notification of acceptance of the abstract submitted. (</w:t>
      </w:r>
      <w:r>
        <w:rPr>
          <w:b/>
          <w:bCs/>
          <w:color w:val="000000"/>
          <w:lang w:val="en-US"/>
        </w:rPr>
        <w:t>9</w:t>
      </w:r>
      <w:r>
        <w:rPr>
          <w:b/>
          <w:bCs/>
          <w:lang w:val="en-US"/>
        </w:rPr>
        <w:t xml:space="preserve"> April 2018</w:t>
      </w:r>
      <w:r>
        <w:rPr>
          <w:lang w:val="en-US"/>
        </w:rPr>
        <w:t xml:space="preserve">)  Full paper will be requested by </w:t>
      </w:r>
      <w:r>
        <w:rPr>
          <w:b/>
          <w:bCs/>
          <w:lang w:val="en-US"/>
        </w:rPr>
        <w:t>1</w:t>
      </w:r>
      <w:r>
        <w:rPr>
          <w:b/>
          <w:bCs/>
          <w:vertAlign w:val="superscript"/>
          <w:lang w:val="en-US"/>
        </w:rPr>
        <w:t>st</w:t>
      </w:r>
      <w:r>
        <w:rPr>
          <w:b/>
          <w:bCs/>
          <w:lang w:val="en-US"/>
        </w:rPr>
        <w:t xml:space="preserve"> June 2018.</w:t>
      </w:r>
      <w:r>
        <w:rPr>
          <w:color w:val="000000"/>
          <w:lang w:val="en-US"/>
        </w:rPr>
        <w:t xml:space="preserve"> </w:t>
      </w:r>
      <w:r>
        <w:rPr>
          <w:lang w:val="en-US"/>
        </w:rPr>
        <w:t xml:space="preserve">The </w:t>
      </w:r>
      <w:r>
        <w:rPr>
          <w:rStyle w:val="Textoennegrita"/>
          <w:lang w:val="en-US"/>
        </w:rPr>
        <w:t>Conference Proceedings</w:t>
      </w:r>
      <w:r>
        <w:rPr>
          <w:b/>
          <w:bCs/>
          <w:i/>
          <w:iCs/>
          <w:lang w:val="en-US"/>
        </w:rPr>
        <w:t xml:space="preserve"> </w:t>
      </w:r>
      <w:r>
        <w:rPr>
          <w:i/>
          <w:iCs/>
          <w:lang w:val="en-US"/>
        </w:rPr>
        <w:t xml:space="preserve">(including full papers only) </w:t>
      </w:r>
      <w:r>
        <w:rPr>
          <w:lang w:val="en-US"/>
        </w:rPr>
        <w:t>will be edited electronically and will be submitted for indexation in the Conference Proceedings Citation Index – ISI Web of Knowledge (Thomson Reuters) and in SCOPUS database.</w:t>
      </w:r>
    </w:p>
    <w:p w:rsidR="002D1873" w:rsidRDefault="002D1873">
      <w:pPr>
        <w:rPr>
          <w:lang w:val="en-US"/>
        </w:rPr>
      </w:pPr>
    </w:p>
    <w:p w:rsidR="002D1873" w:rsidRDefault="002D1873">
      <w:pPr>
        <w:pStyle w:val="ReferencesTitle"/>
      </w:pPr>
      <w:r>
        <w:t>references</w:t>
      </w:r>
    </w:p>
    <w:p w:rsidR="002D1873" w:rsidRDefault="002D1873">
      <w:pPr>
        <w:pStyle w:val="References"/>
        <w:numPr>
          <w:ilvl w:val="0"/>
          <w:numId w:val="1"/>
        </w:numPr>
      </w:pPr>
      <w:r>
        <w:t xml:space="preserve">E. Oñate and M. </w:t>
      </w:r>
      <w:proofErr w:type="spellStart"/>
      <w:r>
        <w:t>Cervera</w:t>
      </w:r>
      <w:proofErr w:type="spellEnd"/>
      <w:r>
        <w:t xml:space="preserve">, “Derivation of thin plate bending elements with one degree of freedom per node”, </w:t>
      </w:r>
      <w:proofErr w:type="spellStart"/>
      <w:r>
        <w:t>Engng</w:t>
      </w:r>
      <w:proofErr w:type="spellEnd"/>
      <w:r>
        <w:t xml:space="preserve">. </w:t>
      </w:r>
      <w:proofErr w:type="spellStart"/>
      <w:proofErr w:type="gramStart"/>
      <w:r>
        <w:t>Comput</w:t>
      </w:r>
      <w:proofErr w:type="spellEnd"/>
      <w:r>
        <w:t>.,</w:t>
      </w:r>
      <w:proofErr w:type="gramEnd"/>
      <w:r>
        <w:t xml:space="preserve"> Vol. 10, pp. 543</w:t>
      </w:r>
      <w:r>
        <w:rPr>
          <w:rFonts w:ascii="Symbol" w:eastAsia="Symbol" w:hAnsi="Symbol" w:cs="Symbol"/>
        </w:rPr>
        <w:t></w:t>
      </w:r>
      <w:r>
        <w:t>561, (1993).</w:t>
      </w:r>
    </w:p>
    <w:p w:rsidR="002D1873" w:rsidRDefault="002D1873">
      <w:pPr>
        <w:pStyle w:val="References"/>
        <w:numPr>
          <w:ilvl w:val="0"/>
          <w:numId w:val="1"/>
        </w:numPr>
      </w:pPr>
      <w:r>
        <w:t xml:space="preserve">O.C. </w:t>
      </w:r>
      <w:proofErr w:type="spellStart"/>
      <w:r>
        <w:t>Zienkiewicz</w:t>
      </w:r>
      <w:proofErr w:type="spellEnd"/>
      <w:r>
        <w:t xml:space="preserve"> and R.C. Taylor, The finite element method, 4th Edition, Vol. 1, McGraw Hill, 1989.</w:t>
      </w:r>
    </w:p>
    <w:p w:rsidR="002D1873" w:rsidRDefault="002D1873">
      <w:pPr>
        <w:rPr>
          <w:lang w:val="en-US"/>
        </w:rPr>
      </w:pPr>
    </w:p>
    <w:p w:rsidR="002D1873" w:rsidRDefault="002D1873">
      <w:pPr>
        <w:rPr>
          <w:lang w:val="en-US"/>
        </w:rPr>
      </w:pPr>
    </w:p>
    <w:p w:rsidR="002D1873" w:rsidRDefault="002D1873">
      <w:pPr>
        <w:rPr>
          <w:lang w:val="en-US"/>
        </w:rPr>
      </w:pPr>
    </w:p>
    <w:p w:rsidR="002D1873" w:rsidRDefault="002D1873">
      <w:pPr>
        <w:rPr>
          <w:lang w:val="en-US"/>
        </w:rPr>
      </w:pPr>
    </w:p>
    <w:p w:rsidR="002D1873" w:rsidRPr="00E6234D" w:rsidRDefault="002D1873">
      <w:pPr>
        <w:rPr>
          <w:lang w:val="en-US"/>
        </w:rPr>
      </w:pPr>
      <w:r>
        <w:rPr>
          <w:lang w:val="en-US"/>
        </w:rPr>
        <w:t>For any further request, please contact the Secretariat:</w:t>
      </w:r>
    </w:p>
    <w:p w:rsidR="002D1873" w:rsidRPr="00E6234D" w:rsidRDefault="002D1873">
      <w:pPr>
        <w:rPr>
          <w:lang w:val="en-US"/>
        </w:rPr>
      </w:pPr>
      <w:r>
        <w:rPr>
          <w:lang w:val="en-US"/>
        </w:rPr>
        <w:t>CIMNE Congress Bureau</w:t>
      </w:r>
    </w:p>
    <w:p w:rsidR="002D1873" w:rsidRPr="00E6234D" w:rsidRDefault="002D1873">
      <w:pPr>
        <w:rPr>
          <w:lang w:val="en-US"/>
        </w:rPr>
      </w:pPr>
      <w:r>
        <w:rPr>
          <w:lang w:val="en-US"/>
        </w:rPr>
        <w:t xml:space="preserve">Campus Nord UPC </w:t>
      </w:r>
      <w:proofErr w:type="spellStart"/>
      <w:r>
        <w:rPr>
          <w:lang w:val="en-US"/>
        </w:rPr>
        <w:t>Edifici</w:t>
      </w:r>
      <w:proofErr w:type="spellEnd"/>
      <w:r>
        <w:rPr>
          <w:lang w:val="en-US"/>
        </w:rPr>
        <w:t xml:space="preserve"> C3 </w:t>
      </w:r>
    </w:p>
    <w:p w:rsidR="002D1873" w:rsidRPr="008A51FD" w:rsidRDefault="002D1873">
      <w:pPr>
        <w:rPr>
          <w:lang w:val="it-IT"/>
        </w:rPr>
      </w:pPr>
      <w:r>
        <w:rPr>
          <w:lang w:val="it-IT"/>
        </w:rPr>
        <w:t>Zona Comercial Jordi Girona, 1-3</w:t>
      </w:r>
    </w:p>
    <w:p w:rsidR="002D1873" w:rsidRPr="008A51FD" w:rsidRDefault="002D1873">
      <w:pPr>
        <w:rPr>
          <w:lang w:val="it-IT"/>
        </w:rPr>
      </w:pPr>
      <w:r>
        <w:rPr>
          <w:lang w:val="it-IT"/>
        </w:rPr>
        <w:t>08034 Barcelona Spain www.cimne.com</w:t>
      </w:r>
    </w:p>
    <w:p w:rsidR="002D1873" w:rsidRPr="008A51FD" w:rsidRDefault="002D1873">
      <w:pPr>
        <w:rPr>
          <w:lang w:val="it-IT"/>
        </w:rPr>
      </w:pPr>
      <w:r>
        <w:rPr>
          <w:b/>
          <w:bCs/>
          <w:lang w:val="it-IT"/>
        </w:rPr>
        <w:t>Tel:</w:t>
      </w:r>
      <w:r>
        <w:rPr>
          <w:lang w:val="it-IT"/>
        </w:rPr>
        <w:t xml:space="preserve"> +34 93 405 46 96</w:t>
      </w:r>
    </w:p>
    <w:p w:rsidR="002D1873" w:rsidRPr="008A51FD" w:rsidRDefault="002D1873">
      <w:pPr>
        <w:rPr>
          <w:lang w:val="it-IT"/>
        </w:rPr>
      </w:pPr>
      <w:r>
        <w:rPr>
          <w:b/>
          <w:bCs/>
          <w:lang w:val="it-IT"/>
        </w:rPr>
        <w:t>Fax:</w:t>
      </w:r>
      <w:r>
        <w:rPr>
          <w:lang w:val="it-IT"/>
        </w:rPr>
        <w:t xml:space="preserve"> +34 93 205 83 47</w:t>
      </w:r>
    </w:p>
    <w:p w:rsidR="00E6234D" w:rsidRPr="008A51FD" w:rsidRDefault="002D1873">
      <w:pPr>
        <w:rPr>
          <w:lang w:val="it-IT"/>
        </w:rPr>
      </w:pPr>
      <w:r>
        <w:rPr>
          <w:b/>
          <w:bCs/>
          <w:lang w:val="it-IT"/>
        </w:rPr>
        <w:lastRenderedPageBreak/>
        <w:t>E-mail:</w:t>
      </w:r>
      <w:r>
        <w:rPr>
          <w:lang w:val="it-IT"/>
        </w:rPr>
        <w:t xml:space="preserve"> </w:t>
      </w:r>
      <w:hyperlink r:id="rId9" w:history="1">
        <w:r>
          <w:rPr>
            <w:rStyle w:val="Hipervnculo"/>
            <w:szCs w:val="24"/>
            <w:lang w:val="it-IT"/>
          </w:rPr>
          <w:t>iamu2018@cimne.upc.edu</w:t>
        </w:r>
      </w:hyperlink>
    </w:p>
    <w:sectPr w:rsidR="00E6234D" w:rsidRPr="008A51FD">
      <w:pgSz w:w="11906" w:h="16838"/>
      <w:pgMar w:top="720" w:right="1440" w:bottom="1440" w:left="144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nt386">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A00002AF" w:usb1="500078FB" w:usb2="00000000" w:usb3="00000000" w:csb0="0000009F" w:csb1="00000000"/>
  </w:font>
  <w:font w:name="AR PL SungtiL GB">
    <w:charset w:val="01"/>
    <w:family w:val="auto"/>
    <w:pitch w:val="variable"/>
  </w:font>
  <w:font w:name="FreeSans">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442"/>
        </w:tabs>
        <w:ind w:left="442" w:hanging="442"/>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2A"/>
    <w:rsid w:val="002D1873"/>
    <w:rsid w:val="00384B2A"/>
    <w:rsid w:val="008A51FD"/>
    <w:rsid w:val="00A739E2"/>
    <w:rsid w:val="00E6234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jc w:val="both"/>
    </w:pPr>
    <w:rPr>
      <w:rFonts w:eastAsia="Calibri" w:cs="Arial"/>
      <w:kern w:val="1"/>
      <w:sz w:val="22"/>
      <w:szCs w:val="22"/>
      <w:lang w:eastAsia="en-US"/>
    </w:rPr>
  </w:style>
  <w:style w:type="paragraph" w:styleId="Ttulo1">
    <w:name w:val="heading 1"/>
    <w:basedOn w:val="Normal"/>
    <w:next w:val="Normal"/>
    <w:qFormat/>
    <w:pPr>
      <w:keepNext/>
      <w:keepLines/>
      <w:spacing w:before="240" w:after="240"/>
      <w:outlineLvl w:val="0"/>
    </w:pPr>
    <w:rPr>
      <w:rFonts w:eastAsia="font386" w:cs="Times New Roman"/>
      <w:b/>
      <w:caps/>
      <w:sz w:val="24"/>
      <w:szCs w:val="32"/>
    </w:rPr>
  </w:style>
  <w:style w:type="paragraph" w:styleId="Ttulo2">
    <w:name w:val="heading 2"/>
    <w:basedOn w:val="Normal"/>
    <w:next w:val="Normal"/>
    <w:autoRedefine/>
    <w:qFormat/>
    <w:pPr>
      <w:keepNext/>
      <w:keepLines/>
      <w:spacing w:before="40" w:after="120"/>
      <w:outlineLvl w:val="1"/>
    </w:pPr>
    <w:rPr>
      <w:rFonts w:eastAsia="font386" w:cs="Times New Roman"/>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rPr>
      <w:rFonts w:ascii="Times New Roman" w:eastAsia="font386" w:hAnsi="Times New Roman" w:cs="Times New Roman"/>
      <w:b/>
      <w:caps/>
      <w:spacing w:val="-10"/>
      <w:kern w:val="1"/>
      <w:sz w:val="28"/>
      <w:szCs w:val="56"/>
      <w:lang w:val="en-GB"/>
    </w:rPr>
  </w:style>
  <w:style w:type="character" w:styleId="Hipervnculo">
    <w:name w:val="Hyperlink"/>
    <w:rPr>
      <w:rFonts w:ascii="Times New Roman" w:hAnsi="Times New Roman"/>
      <w:strike w:val="0"/>
      <w:dstrike w:val="0"/>
      <w:color w:val="000000"/>
      <w:position w:val="0"/>
      <w:sz w:val="24"/>
      <w:u w:val="none"/>
      <w:vertAlign w:val="baseline"/>
    </w:rPr>
  </w:style>
  <w:style w:type="character" w:customStyle="1" w:styleId="Ttulo1Car">
    <w:name w:val="Título 1 Car"/>
    <w:rPr>
      <w:rFonts w:ascii="Times New Roman" w:eastAsia="font386" w:hAnsi="Times New Roman" w:cs="Times New Roman"/>
      <w:b/>
      <w:caps/>
      <w:sz w:val="24"/>
      <w:szCs w:val="32"/>
    </w:rPr>
  </w:style>
  <w:style w:type="character" w:customStyle="1" w:styleId="Ttulo2Car">
    <w:name w:val="Título 2 Car"/>
    <w:rPr>
      <w:rFonts w:ascii="Times New Roman" w:eastAsia="font386" w:hAnsi="Times New Roman" w:cs="Times New Roman"/>
      <w:b/>
      <w:sz w:val="24"/>
      <w:szCs w:val="26"/>
    </w:rPr>
  </w:style>
  <w:style w:type="character" w:customStyle="1" w:styleId="TextoindependienteCar">
    <w:name w:val="Texto independiente Car"/>
    <w:rPr>
      <w:rFonts w:ascii="Times New Roman" w:eastAsia="Times New Roman" w:hAnsi="Times New Roman" w:cs="Times New Roman"/>
      <w:szCs w:val="20"/>
      <w:lang w:eastAsia="es-ES"/>
    </w:rPr>
  </w:style>
  <w:style w:type="character" w:customStyle="1" w:styleId="TextodegloboCar">
    <w:name w:val="Texto de globo Car"/>
    <w:rPr>
      <w:rFonts w:ascii="Tahoma" w:hAnsi="Tahoma" w:cs="Tahoma"/>
      <w:sz w:val="16"/>
      <w:szCs w:val="16"/>
    </w:rPr>
  </w:style>
  <w:style w:type="character" w:styleId="Textoennegrita">
    <w:name w:val="Strong"/>
    <w:qFormat/>
    <w:rPr>
      <w:b/>
      <w:bCs/>
    </w:rPr>
  </w:style>
  <w:style w:type="character" w:customStyle="1" w:styleId="st">
    <w:name w:val="st"/>
    <w:basedOn w:val="Fuentedeprrafopredeter"/>
  </w:style>
  <w:style w:type="character" w:styleId="nfasis">
    <w:name w:val="Emphasis"/>
    <w:qFormat/>
    <w:rPr>
      <w:i/>
      <w:iCs/>
    </w:rPr>
  </w:style>
  <w:style w:type="character" w:customStyle="1" w:styleId="ListLabel1">
    <w:name w:val="ListLabel 1"/>
    <w:rPr>
      <w:b w:val="0"/>
      <w:i w:val="0"/>
      <w:sz w:val="22"/>
    </w:rPr>
  </w:style>
  <w:style w:type="paragraph" w:customStyle="1" w:styleId="Heading">
    <w:name w:val="Heading"/>
    <w:basedOn w:val="Normal"/>
    <w:next w:val="Textoindependiente"/>
    <w:pPr>
      <w:keepNext/>
      <w:spacing w:before="240" w:after="120"/>
    </w:pPr>
    <w:rPr>
      <w:rFonts w:ascii="Liberation Sans" w:eastAsia="AR PL SungtiL GB" w:hAnsi="Liberation Sans" w:cs="FreeSans"/>
      <w:sz w:val="28"/>
      <w:szCs w:val="28"/>
    </w:rPr>
  </w:style>
  <w:style w:type="paragraph" w:styleId="Textoindependiente">
    <w:name w:val="Body Text"/>
    <w:basedOn w:val="Normal"/>
    <w:pPr>
      <w:widowControl w:val="0"/>
      <w:spacing w:after="0" w:line="240" w:lineRule="auto"/>
    </w:pPr>
    <w:rPr>
      <w:rFonts w:eastAsia="Times New Roman" w:cs="Times New Roman"/>
      <w:szCs w:val="20"/>
      <w:lang w:eastAsia="es-ES"/>
    </w:r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tulo">
    <w:name w:val="Title"/>
    <w:basedOn w:val="Normal"/>
    <w:next w:val="Normal"/>
    <w:autoRedefine/>
    <w:qFormat/>
    <w:pPr>
      <w:spacing w:after="360" w:line="240" w:lineRule="auto"/>
      <w:contextualSpacing/>
      <w:jc w:val="center"/>
    </w:pPr>
    <w:rPr>
      <w:rFonts w:eastAsia="font386" w:cs="Times New Roman"/>
      <w:b/>
      <w:caps/>
      <w:spacing w:val="-10"/>
      <w:sz w:val="28"/>
      <w:szCs w:val="56"/>
      <w:lang w:val="en-GB"/>
    </w:rPr>
  </w:style>
  <w:style w:type="paragraph" w:customStyle="1" w:styleId="TtuloArtCOMNI">
    <w:name w:val="Título Art. COMNI"/>
    <w:basedOn w:val="Normal"/>
    <w:pPr>
      <w:widowControl w:val="0"/>
      <w:spacing w:after="240" w:line="240" w:lineRule="auto"/>
      <w:jc w:val="center"/>
    </w:pPr>
    <w:rPr>
      <w:rFonts w:eastAsia="Times New Roman" w:cs="Times New Roman"/>
      <w:b/>
      <w:sz w:val="28"/>
      <w:szCs w:val="20"/>
      <w:lang w:eastAsia="es-ES"/>
    </w:rPr>
  </w:style>
  <w:style w:type="paragraph" w:customStyle="1" w:styleId="Authors">
    <w:name w:val="Authors"/>
    <w:basedOn w:val="Normal"/>
    <w:autoRedefine/>
    <w:pPr>
      <w:jc w:val="center"/>
    </w:pPr>
    <w:rPr>
      <w:b/>
      <w:color w:val="000000"/>
      <w:lang w:val="en-US"/>
    </w:rPr>
  </w:style>
  <w:style w:type="paragraph" w:customStyle="1" w:styleId="Affiliation">
    <w:name w:val="Affiliation"/>
    <w:basedOn w:val="Normal"/>
    <w:autoRedefine/>
    <w:pPr>
      <w:widowControl w:val="0"/>
      <w:tabs>
        <w:tab w:val="left" w:pos="142"/>
      </w:tabs>
      <w:spacing w:after="0" w:line="240" w:lineRule="auto"/>
      <w:jc w:val="center"/>
    </w:pPr>
    <w:rPr>
      <w:rFonts w:eastAsia="Times New Roman" w:cs="Times New Roman"/>
      <w:lang w:val="en-US" w:eastAsia="es-ES"/>
    </w:rPr>
  </w:style>
  <w:style w:type="paragraph" w:customStyle="1" w:styleId="Keywords">
    <w:name w:val="Keywords"/>
    <w:basedOn w:val="Normal"/>
    <w:autoRedefine/>
    <w:pPr>
      <w:spacing w:before="240"/>
    </w:pPr>
    <w:rPr>
      <w:lang w:val="en-US"/>
    </w:rPr>
  </w:style>
  <w:style w:type="paragraph" w:customStyle="1" w:styleId="Equation">
    <w:name w:val="Equation"/>
    <w:basedOn w:val="Normal"/>
    <w:pPr>
      <w:spacing w:before="120" w:after="120"/>
      <w:jc w:val="center"/>
    </w:pPr>
    <w:rPr>
      <w:i/>
      <w:iCs/>
    </w:rPr>
  </w:style>
  <w:style w:type="paragraph" w:customStyle="1" w:styleId="Epgrafe1">
    <w:name w:val="Epígrafe1"/>
    <w:basedOn w:val="Normal"/>
    <w:next w:val="Normal"/>
    <w:autoRedefine/>
    <w:pPr>
      <w:spacing w:after="200" w:line="240" w:lineRule="auto"/>
      <w:jc w:val="center"/>
    </w:pPr>
    <w:rPr>
      <w:iCs/>
      <w:szCs w:val="18"/>
    </w:rPr>
  </w:style>
  <w:style w:type="paragraph" w:customStyle="1" w:styleId="ReferencesTitle">
    <w:name w:val="References Title"/>
    <w:basedOn w:val="Ttulo1"/>
    <w:autoRedefine/>
    <w:pPr>
      <w:spacing w:before="120" w:line="240" w:lineRule="atLeast"/>
      <w:jc w:val="center"/>
    </w:pPr>
    <w:rPr>
      <w:color w:val="000000"/>
      <w:lang w:val="en-GB"/>
    </w:rPr>
  </w:style>
  <w:style w:type="paragraph" w:customStyle="1" w:styleId="References">
    <w:name w:val="References"/>
    <w:basedOn w:val="Normal"/>
    <w:pPr>
      <w:spacing w:after="120" w:line="240" w:lineRule="atLeast"/>
    </w:pPr>
    <w:rPr>
      <w:color w:val="000000"/>
      <w:lang w:val="en-GB"/>
    </w:rPr>
  </w:style>
  <w:style w:type="paragraph" w:customStyle="1" w:styleId="Figures">
    <w:name w:val="Figures"/>
    <w:basedOn w:val="Normal"/>
    <w:pPr>
      <w:jc w:val="center"/>
    </w:pPr>
    <w:rPr>
      <w:szCs w:val="20"/>
      <w:lang w:eastAsia="es-ES"/>
    </w:rPr>
  </w:style>
  <w:style w:type="paragraph" w:styleId="NormalWeb">
    <w:name w:val="Normal (Web)"/>
    <w:basedOn w:val="Normal"/>
    <w:pPr>
      <w:spacing w:before="280" w:after="280" w:line="240" w:lineRule="auto"/>
      <w:jc w:val="left"/>
    </w:pPr>
    <w:rPr>
      <w:rFonts w:eastAsia="Times New Roman" w:cs="Times New Roman"/>
      <w:sz w:val="24"/>
      <w:szCs w:val="24"/>
      <w:lang w:eastAsia="es-ES"/>
    </w:rPr>
  </w:style>
  <w:style w:type="paragraph" w:styleId="Textodeglobo">
    <w:name w:val="Balloon Text"/>
    <w:basedOn w:val="Normal"/>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jc w:val="both"/>
    </w:pPr>
    <w:rPr>
      <w:rFonts w:eastAsia="Calibri" w:cs="Arial"/>
      <w:kern w:val="1"/>
      <w:sz w:val="22"/>
      <w:szCs w:val="22"/>
      <w:lang w:eastAsia="en-US"/>
    </w:rPr>
  </w:style>
  <w:style w:type="paragraph" w:styleId="Ttulo1">
    <w:name w:val="heading 1"/>
    <w:basedOn w:val="Normal"/>
    <w:next w:val="Normal"/>
    <w:qFormat/>
    <w:pPr>
      <w:keepNext/>
      <w:keepLines/>
      <w:spacing w:before="240" w:after="240"/>
      <w:outlineLvl w:val="0"/>
    </w:pPr>
    <w:rPr>
      <w:rFonts w:eastAsia="font386" w:cs="Times New Roman"/>
      <w:b/>
      <w:caps/>
      <w:sz w:val="24"/>
      <w:szCs w:val="32"/>
    </w:rPr>
  </w:style>
  <w:style w:type="paragraph" w:styleId="Ttulo2">
    <w:name w:val="heading 2"/>
    <w:basedOn w:val="Normal"/>
    <w:next w:val="Normal"/>
    <w:autoRedefine/>
    <w:qFormat/>
    <w:pPr>
      <w:keepNext/>
      <w:keepLines/>
      <w:spacing w:before="40" w:after="120"/>
      <w:outlineLvl w:val="1"/>
    </w:pPr>
    <w:rPr>
      <w:rFonts w:eastAsia="font386" w:cs="Times New Roman"/>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rPr>
      <w:rFonts w:ascii="Times New Roman" w:eastAsia="font386" w:hAnsi="Times New Roman" w:cs="Times New Roman"/>
      <w:b/>
      <w:caps/>
      <w:spacing w:val="-10"/>
      <w:kern w:val="1"/>
      <w:sz w:val="28"/>
      <w:szCs w:val="56"/>
      <w:lang w:val="en-GB"/>
    </w:rPr>
  </w:style>
  <w:style w:type="character" w:styleId="Hipervnculo">
    <w:name w:val="Hyperlink"/>
    <w:rPr>
      <w:rFonts w:ascii="Times New Roman" w:hAnsi="Times New Roman"/>
      <w:strike w:val="0"/>
      <w:dstrike w:val="0"/>
      <w:color w:val="000000"/>
      <w:position w:val="0"/>
      <w:sz w:val="24"/>
      <w:u w:val="none"/>
      <w:vertAlign w:val="baseline"/>
    </w:rPr>
  </w:style>
  <w:style w:type="character" w:customStyle="1" w:styleId="Ttulo1Car">
    <w:name w:val="Título 1 Car"/>
    <w:rPr>
      <w:rFonts w:ascii="Times New Roman" w:eastAsia="font386" w:hAnsi="Times New Roman" w:cs="Times New Roman"/>
      <w:b/>
      <w:caps/>
      <w:sz w:val="24"/>
      <w:szCs w:val="32"/>
    </w:rPr>
  </w:style>
  <w:style w:type="character" w:customStyle="1" w:styleId="Ttulo2Car">
    <w:name w:val="Título 2 Car"/>
    <w:rPr>
      <w:rFonts w:ascii="Times New Roman" w:eastAsia="font386" w:hAnsi="Times New Roman" w:cs="Times New Roman"/>
      <w:b/>
      <w:sz w:val="24"/>
      <w:szCs w:val="26"/>
    </w:rPr>
  </w:style>
  <w:style w:type="character" w:customStyle="1" w:styleId="TextoindependienteCar">
    <w:name w:val="Texto independiente Car"/>
    <w:rPr>
      <w:rFonts w:ascii="Times New Roman" w:eastAsia="Times New Roman" w:hAnsi="Times New Roman" w:cs="Times New Roman"/>
      <w:szCs w:val="20"/>
      <w:lang w:eastAsia="es-ES"/>
    </w:rPr>
  </w:style>
  <w:style w:type="character" w:customStyle="1" w:styleId="TextodegloboCar">
    <w:name w:val="Texto de globo Car"/>
    <w:rPr>
      <w:rFonts w:ascii="Tahoma" w:hAnsi="Tahoma" w:cs="Tahoma"/>
      <w:sz w:val="16"/>
      <w:szCs w:val="16"/>
    </w:rPr>
  </w:style>
  <w:style w:type="character" w:styleId="Textoennegrita">
    <w:name w:val="Strong"/>
    <w:qFormat/>
    <w:rPr>
      <w:b/>
      <w:bCs/>
    </w:rPr>
  </w:style>
  <w:style w:type="character" w:customStyle="1" w:styleId="st">
    <w:name w:val="st"/>
    <w:basedOn w:val="Fuentedeprrafopredeter"/>
  </w:style>
  <w:style w:type="character" w:styleId="nfasis">
    <w:name w:val="Emphasis"/>
    <w:qFormat/>
    <w:rPr>
      <w:i/>
      <w:iCs/>
    </w:rPr>
  </w:style>
  <w:style w:type="character" w:customStyle="1" w:styleId="ListLabel1">
    <w:name w:val="ListLabel 1"/>
    <w:rPr>
      <w:b w:val="0"/>
      <w:i w:val="0"/>
      <w:sz w:val="22"/>
    </w:rPr>
  </w:style>
  <w:style w:type="paragraph" w:customStyle="1" w:styleId="Heading">
    <w:name w:val="Heading"/>
    <w:basedOn w:val="Normal"/>
    <w:next w:val="Textoindependiente"/>
    <w:pPr>
      <w:keepNext/>
      <w:spacing w:before="240" w:after="120"/>
    </w:pPr>
    <w:rPr>
      <w:rFonts w:ascii="Liberation Sans" w:eastAsia="AR PL SungtiL GB" w:hAnsi="Liberation Sans" w:cs="FreeSans"/>
      <w:sz w:val="28"/>
      <w:szCs w:val="28"/>
    </w:rPr>
  </w:style>
  <w:style w:type="paragraph" w:styleId="Textoindependiente">
    <w:name w:val="Body Text"/>
    <w:basedOn w:val="Normal"/>
    <w:pPr>
      <w:widowControl w:val="0"/>
      <w:spacing w:after="0" w:line="240" w:lineRule="auto"/>
    </w:pPr>
    <w:rPr>
      <w:rFonts w:eastAsia="Times New Roman" w:cs="Times New Roman"/>
      <w:szCs w:val="20"/>
      <w:lang w:eastAsia="es-ES"/>
    </w:r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tulo">
    <w:name w:val="Title"/>
    <w:basedOn w:val="Normal"/>
    <w:next w:val="Normal"/>
    <w:autoRedefine/>
    <w:qFormat/>
    <w:pPr>
      <w:spacing w:after="360" w:line="240" w:lineRule="auto"/>
      <w:contextualSpacing/>
      <w:jc w:val="center"/>
    </w:pPr>
    <w:rPr>
      <w:rFonts w:eastAsia="font386" w:cs="Times New Roman"/>
      <w:b/>
      <w:caps/>
      <w:spacing w:val="-10"/>
      <w:sz w:val="28"/>
      <w:szCs w:val="56"/>
      <w:lang w:val="en-GB"/>
    </w:rPr>
  </w:style>
  <w:style w:type="paragraph" w:customStyle="1" w:styleId="TtuloArtCOMNI">
    <w:name w:val="Título Art. COMNI"/>
    <w:basedOn w:val="Normal"/>
    <w:pPr>
      <w:widowControl w:val="0"/>
      <w:spacing w:after="240" w:line="240" w:lineRule="auto"/>
      <w:jc w:val="center"/>
    </w:pPr>
    <w:rPr>
      <w:rFonts w:eastAsia="Times New Roman" w:cs="Times New Roman"/>
      <w:b/>
      <w:sz w:val="28"/>
      <w:szCs w:val="20"/>
      <w:lang w:eastAsia="es-ES"/>
    </w:rPr>
  </w:style>
  <w:style w:type="paragraph" w:customStyle="1" w:styleId="Authors">
    <w:name w:val="Authors"/>
    <w:basedOn w:val="Normal"/>
    <w:autoRedefine/>
    <w:pPr>
      <w:jc w:val="center"/>
    </w:pPr>
    <w:rPr>
      <w:b/>
      <w:color w:val="000000"/>
      <w:lang w:val="en-US"/>
    </w:rPr>
  </w:style>
  <w:style w:type="paragraph" w:customStyle="1" w:styleId="Affiliation">
    <w:name w:val="Affiliation"/>
    <w:basedOn w:val="Normal"/>
    <w:autoRedefine/>
    <w:pPr>
      <w:widowControl w:val="0"/>
      <w:tabs>
        <w:tab w:val="left" w:pos="142"/>
      </w:tabs>
      <w:spacing w:after="0" w:line="240" w:lineRule="auto"/>
      <w:jc w:val="center"/>
    </w:pPr>
    <w:rPr>
      <w:rFonts w:eastAsia="Times New Roman" w:cs="Times New Roman"/>
      <w:lang w:val="en-US" w:eastAsia="es-ES"/>
    </w:rPr>
  </w:style>
  <w:style w:type="paragraph" w:customStyle="1" w:styleId="Keywords">
    <w:name w:val="Keywords"/>
    <w:basedOn w:val="Normal"/>
    <w:autoRedefine/>
    <w:pPr>
      <w:spacing w:before="240"/>
    </w:pPr>
    <w:rPr>
      <w:lang w:val="en-US"/>
    </w:rPr>
  </w:style>
  <w:style w:type="paragraph" w:customStyle="1" w:styleId="Equation">
    <w:name w:val="Equation"/>
    <w:basedOn w:val="Normal"/>
    <w:pPr>
      <w:spacing w:before="120" w:after="120"/>
      <w:jc w:val="center"/>
    </w:pPr>
    <w:rPr>
      <w:i/>
      <w:iCs/>
    </w:rPr>
  </w:style>
  <w:style w:type="paragraph" w:customStyle="1" w:styleId="Epgrafe1">
    <w:name w:val="Epígrafe1"/>
    <w:basedOn w:val="Normal"/>
    <w:next w:val="Normal"/>
    <w:autoRedefine/>
    <w:pPr>
      <w:spacing w:after="200" w:line="240" w:lineRule="auto"/>
      <w:jc w:val="center"/>
    </w:pPr>
    <w:rPr>
      <w:iCs/>
      <w:szCs w:val="18"/>
    </w:rPr>
  </w:style>
  <w:style w:type="paragraph" w:customStyle="1" w:styleId="ReferencesTitle">
    <w:name w:val="References Title"/>
    <w:basedOn w:val="Ttulo1"/>
    <w:autoRedefine/>
    <w:pPr>
      <w:spacing w:before="120" w:line="240" w:lineRule="atLeast"/>
      <w:jc w:val="center"/>
    </w:pPr>
    <w:rPr>
      <w:color w:val="000000"/>
      <w:lang w:val="en-GB"/>
    </w:rPr>
  </w:style>
  <w:style w:type="paragraph" w:customStyle="1" w:styleId="References">
    <w:name w:val="References"/>
    <w:basedOn w:val="Normal"/>
    <w:pPr>
      <w:spacing w:after="120" w:line="240" w:lineRule="atLeast"/>
    </w:pPr>
    <w:rPr>
      <w:color w:val="000000"/>
      <w:lang w:val="en-GB"/>
    </w:rPr>
  </w:style>
  <w:style w:type="paragraph" w:customStyle="1" w:styleId="Figures">
    <w:name w:val="Figures"/>
    <w:basedOn w:val="Normal"/>
    <w:pPr>
      <w:jc w:val="center"/>
    </w:pPr>
    <w:rPr>
      <w:szCs w:val="20"/>
      <w:lang w:eastAsia="es-ES"/>
    </w:rPr>
  </w:style>
  <w:style w:type="paragraph" w:styleId="NormalWeb">
    <w:name w:val="Normal (Web)"/>
    <w:basedOn w:val="Normal"/>
    <w:pPr>
      <w:spacing w:before="280" w:after="280" w:line="240" w:lineRule="auto"/>
      <w:jc w:val="left"/>
    </w:pPr>
    <w:rPr>
      <w:rFonts w:eastAsia="Times New Roman" w:cs="Times New Roman"/>
      <w:sz w:val="24"/>
      <w:szCs w:val="24"/>
      <w:lang w:eastAsia="es-ES"/>
    </w:rPr>
  </w:style>
  <w:style w:type="paragraph" w:styleId="Textodeglobo">
    <w:name w:val="Balloon Text"/>
    <w:basedOn w:val="Normal"/>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ress.cimne.com/Iamu2018/frontal/Autor.asp"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n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amu2018@cimne.upc.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3357</Characters>
  <Application>Microsoft Office Word</Application>
  <DocSecurity>0</DocSecurity>
  <Lines>279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Links>
    <vt:vector size="18" baseType="variant">
      <vt:variant>
        <vt:i4>3539022</vt:i4>
      </vt:variant>
      <vt:variant>
        <vt:i4>12</vt:i4>
      </vt:variant>
      <vt:variant>
        <vt:i4>0</vt:i4>
      </vt:variant>
      <vt:variant>
        <vt:i4>5</vt:i4>
      </vt:variant>
      <vt:variant>
        <vt:lpwstr>mailto:iamu2018@cimne.upc.edu</vt:lpwstr>
      </vt:variant>
      <vt:variant>
        <vt:lpwstr/>
      </vt:variant>
      <vt:variant>
        <vt:i4>1769551</vt:i4>
      </vt:variant>
      <vt:variant>
        <vt:i4>9</vt:i4>
      </vt:variant>
      <vt:variant>
        <vt:i4>0</vt:i4>
      </vt:variant>
      <vt:variant>
        <vt:i4>5</vt:i4>
      </vt:variant>
      <vt:variant>
        <vt:lpwstr>http://congress.cimne.com/Iamu2018/frontal/Autor.asp</vt:lpwstr>
      </vt:variant>
      <vt:variant>
        <vt:lpwstr/>
      </vt:variant>
      <vt:variant>
        <vt:i4>5111830</vt:i4>
      </vt:variant>
      <vt:variant>
        <vt:i4>0</vt:i4>
      </vt:variant>
      <vt:variant>
        <vt:i4>0</vt:i4>
      </vt:variant>
      <vt:variant>
        <vt:i4>5</vt:i4>
      </vt:variant>
      <vt:variant>
        <vt:lpwstr>http://www.cimne.com/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Andreu</dc:creator>
  <cp:keywords/>
  <cp:lastModifiedBy>Alessio Bazzanella</cp:lastModifiedBy>
  <cp:revision>2</cp:revision>
  <cp:lastPrinted>1900-12-31T23:00:00Z</cp:lastPrinted>
  <dcterms:created xsi:type="dcterms:W3CDTF">2018-02-08T11:19:00Z</dcterms:created>
  <dcterms:modified xsi:type="dcterms:W3CDTF">2018-02-26T11:25:00Z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RMEECIMNE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